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F4657" w14:textId="77777777" w:rsidR="009A67AB" w:rsidRPr="0031490C" w:rsidRDefault="009A67AB" w:rsidP="009A67AB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FIȘA DISCIPLINEI</w:t>
      </w:r>
      <w:r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1CDA8034" w14:textId="77777777" w:rsidR="009A67AB" w:rsidRPr="0031490C" w:rsidRDefault="009A67AB" w:rsidP="009A67AB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05750377" w14:textId="77777777" w:rsidR="009A67AB" w:rsidRPr="0031490C" w:rsidRDefault="009A67AB" w:rsidP="009A67AB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7512A506" w14:textId="77777777" w:rsidR="009A67AB" w:rsidRPr="0031490C" w:rsidRDefault="009A67AB" w:rsidP="009A67AB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11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9A67AB" w:rsidRPr="0031490C" w14:paraId="34ABE067" w14:textId="77777777" w:rsidTr="003B180C">
        <w:trPr>
          <w:jc w:val="center"/>
        </w:trPr>
        <w:tc>
          <w:tcPr>
            <w:tcW w:w="4428" w:type="dxa"/>
            <w:vAlign w:val="center"/>
          </w:tcPr>
          <w:p w14:paraId="6751CB3E" w14:textId="77777777" w:rsidR="009A67AB" w:rsidRPr="0031490C" w:rsidRDefault="009A67AB" w:rsidP="003B180C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47EEF14D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Universitatea din București</w:t>
            </w:r>
          </w:p>
        </w:tc>
      </w:tr>
      <w:tr w:rsidR="009A67AB" w:rsidRPr="00625DA2" w14:paraId="1AD2D342" w14:textId="77777777" w:rsidTr="003B180C">
        <w:trPr>
          <w:jc w:val="center"/>
        </w:trPr>
        <w:tc>
          <w:tcPr>
            <w:tcW w:w="4428" w:type="dxa"/>
            <w:vAlign w:val="center"/>
          </w:tcPr>
          <w:p w14:paraId="40CCA98F" w14:textId="77777777" w:rsidR="009A67AB" w:rsidRPr="0031490C" w:rsidRDefault="009A67AB" w:rsidP="003B180C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06919A23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de Teologie Ortodoxă „Justinian Patriarhul”</w:t>
            </w:r>
          </w:p>
        </w:tc>
      </w:tr>
      <w:tr w:rsidR="009A67AB" w:rsidRPr="0031490C" w14:paraId="15962ABC" w14:textId="77777777" w:rsidTr="003B180C">
        <w:trPr>
          <w:jc w:val="center"/>
        </w:trPr>
        <w:tc>
          <w:tcPr>
            <w:tcW w:w="4428" w:type="dxa"/>
            <w:vAlign w:val="center"/>
          </w:tcPr>
          <w:p w14:paraId="24FF5AB4" w14:textId="77777777" w:rsidR="009A67AB" w:rsidRPr="0031490C" w:rsidRDefault="009A67AB" w:rsidP="003B180C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7347690E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9A67AB" w:rsidRPr="0031490C" w14:paraId="718351E7" w14:textId="77777777" w:rsidTr="003B180C">
        <w:trPr>
          <w:jc w:val="center"/>
        </w:trPr>
        <w:tc>
          <w:tcPr>
            <w:tcW w:w="4428" w:type="dxa"/>
          </w:tcPr>
          <w:p w14:paraId="3CF23076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3239E141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9A67AB" w:rsidRPr="0031490C" w14:paraId="4331DAF9" w14:textId="77777777" w:rsidTr="003B180C">
        <w:trPr>
          <w:jc w:val="center"/>
        </w:trPr>
        <w:tc>
          <w:tcPr>
            <w:tcW w:w="4428" w:type="dxa"/>
          </w:tcPr>
          <w:p w14:paraId="55E9FC35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0C7D6FAC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Masterat</w:t>
            </w:r>
          </w:p>
        </w:tc>
      </w:tr>
      <w:tr w:rsidR="009A67AB" w:rsidRPr="0031490C" w14:paraId="6DC70252" w14:textId="77777777" w:rsidTr="003B180C">
        <w:trPr>
          <w:trHeight w:val="58"/>
          <w:jc w:val="center"/>
        </w:trPr>
        <w:tc>
          <w:tcPr>
            <w:tcW w:w="4428" w:type="dxa"/>
          </w:tcPr>
          <w:p w14:paraId="6AAA52DA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23397194" w14:textId="77777777" w:rsidR="009A67AB" w:rsidRPr="008D1CE0" w:rsidRDefault="009A67AB" w:rsidP="003B180C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</w:p>
        </w:tc>
      </w:tr>
    </w:tbl>
    <w:p w14:paraId="06B0EF8A" w14:textId="77777777" w:rsidR="009A67AB" w:rsidRPr="0031490C" w:rsidRDefault="009A67AB" w:rsidP="009A67AB">
      <w:pPr>
        <w:jc w:val="center"/>
        <w:rPr>
          <w:rFonts w:ascii="Arial" w:eastAsia="Arial" w:hAnsi="Arial" w:cs="Arial"/>
          <w:b/>
          <w:lang w:val="ro-RO"/>
        </w:rPr>
      </w:pPr>
    </w:p>
    <w:p w14:paraId="4CE23C67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10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381"/>
        <w:gridCol w:w="889"/>
        <w:gridCol w:w="711"/>
        <w:gridCol w:w="357"/>
        <w:gridCol w:w="2219"/>
        <w:gridCol w:w="545"/>
        <w:gridCol w:w="2188"/>
        <w:gridCol w:w="1107"/>
        <w:gridCol w:w="11"/>
      </w:tblGrid>
      <w:tr w:rsidR="009A67AB" w:rsidRPr="00625DA2" w14:paraId="1346B7BD" w14:textId="77777777" w:rsidTr="003B180C">
        <w:trPr>
          <w:jc w:val="center"/>
        </w:trPr>
        <w:tc>
          <w:tcPr>
            <w:tcW w:w="2589" w:type="dxa"/>
            <w:gridSpan w:val="2"/>
          </w:tcPr>
          <w:p w14:paraId="1E3408E5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4D460BFD" w14:textId="77777777" w:rsidR="009A67AB" w:rsidRPr="00226041" w:rsidRDefault="009A67AB" w:rsidP="003B180C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rFonts w:ascii="Arial Narrow" w:eastAsia="Arial Narrow" w:hAnsi="Arial Narrow" w:cs="Arial"/>
                <w:lang w:val="ro-RO"/>
              </w:rPr>
              <w:t>Filosofia creștină în Răsărit și Apus</w:t>
            </w:r>
          </w:p>
        </w:tc>
      </w:tr>
      <w:tr w:rsidR="009A67AB" w:rsidRPr="000E72CE" w14:paraId="1E22FB8C" w14:textId="77777777" w:rsidTr="003B180C">
        <w:trPr>
          <w:jc w:val="center"/>
        </w:trPr>
        <w:tc>
          <w:tcPr>
            <w:tcW w:w="3478" w:type="dxa"/>
            <w:gridSpan w:val="3"/>
          </w:tcPr>
          <w:p w14:paraId="1B03846F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70FC67B2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Pr. C.S. I Dr. Bogdan Tătaru-Cazaban</w:t>
            </w:r>
          </w:p>
        </w:tc>
      </w:tr>
      <w:tr w:rsidR="009A67AB" w:rsidRPr="0031490C" w14:paraId="7B14202E" w14:textId="77777777" w:rsidTr="003B180C">
        <w:trPr>
          <w:jc w:val="center"/>
        </w:trPr>
        <w:tc>
          <w:tcPr>
            <w:tcW w:w="3478" w:type="dxa"/>
            <w:gridSpan w:val="3"/>
          </w:tcPr>
          <w:p w14:paraId="3F18E248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38ADB561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Pr. C.S. I Dr. Bogdan Tătaru-Cazaban</w:t>
            </w:r>
          </w:p>
        </w:tc>
      </w:tr>
      <w:tr w:rsidR="009A67AB" w:rsidRPr="0031490C" w14:paraId="20567AF0" w14:textId="77777777" w:rsidTr="003B180C">
        <w:trPr>
          <w:gridAfter w:val="1"/>
          <w:wAfter w:w="11" w:type="dxa"/>
          <w:jc w:val="center"/>
        </w:trPr>
        <w:tc>
          <w:tcPr>
            <w:tcW w:w="2208" w:type="dxa"/>
          </w:tcPr>
          <w:p w14:paraId="4E236BA9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381" w:type="dxa"/>
          </w:tcPr>
          <w:p w14:paraId="3FE6226A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1600" w:type="dxa"/>
            <w:gridSpan w:val="2"/>
          </w:tcPr>
          <w:p w14:paraId="7AC3052F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26AAE39F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2219" w:type="dxa"/>
          </w:tcPr>
          <w:p w14:paraId="04EB14DF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</w:tc>
        <w:tc>
          <w:tcPr>
            <w:tcW w:w="545" w:type="dxa"/>
          </w:tcPr>
          <w:p w14:paraId="498C54C6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2188" w:type="dxa"/>
          </w:tcPr>
          <w:p w14:paraId="279D1EC0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51B17807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facultativ</w:t>
            </w:r>
          </w:p>
        </w:tc>
      </w:tr>
    </w:tbl>
    <w:p w14:paraId="30B70D39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9831AD8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9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819"/>
      </w:tblGrid>
      <w:tr w:rsidR="009A67AB" w:rsidRPr="0031490C" w14:paraId="7C680278" w14:textId="77777777" w:rsidTr="003B180C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35A9DA30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502437E2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1880A7C7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1AB14C7F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1ED05764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39B55418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9A67AB" w:rsidRPr="0031490C" w14:paraId="77A12E3F" w14:textId="77777777" w:rsidTr="003B180C">
        <w:trPr>
          <w:jc w:val="center"/>
        </w:trPr>
        <w:tc>
          <w:tcPr>
            <w:tcW w:w="3525" w:type="dxa"/>
            <w:shd w:val="clear" w:color="auto" w:fill="E0E0E0"/>
          </w:tcPr>
          <w:p w14:paraId="3D33A90F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3.4. Total ore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01E97AD8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1620" w:type="dxa"/>
            <w:shd w:val="clear" w:color="auto" w:fill="E0E0E0"/>
          </w:tcPr>
          <w:p w14:paraId="751A7480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12F45003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3335" w:type="dxa"/>
            <w:shd w:val="clear" w:color="auto" w:fill="E0E0E0"/>
          </w:tcPr>
          <w:p w14:paraId="41AE30B9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528FF46F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9A67AB" w:rsidRPr="0031490C" w14:paraId="7422525B" w14:textId="77777777" w:rsidTr="003B180C">
        <w:trPr>
          <w:jc w:val="center"/>
        </w:trPr>
        <w:tc>
          <w:tcPr>
            <w:tcW w:w="9560" w:type="dxa"/>
            <w:gridSpan w:val="5"/>
          </w:tcPr>
          <w:p w14:paraId="7D78249D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 fondului de timp</w:t>
            </w:r>
          </w:p>
        </w:tc>
        <w:tc>
          <w:tcPr>
            <w:tcW w:w="819" w:type="dxa"/>
          </w:tcPr>
          <w:p w14:paraId="05219373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ore</w:t>
            </w:r>
          </w:p>
        </w:tc>
      </w:tr>
      <w:tr w:rsidR="009A67AB" w:rsidRPr="00CE7749" w14:paraId="66542811" w14:textId="77777777" w:rsidTr="003B180C">
        <w:trPr>
          <w:jc w:val="center"/>
        </w:trPr>
        <w:tc>
          <w:tcPr>
            <w:tcW w:w="9560" w:type="dxa"/>
            <w:gridSpan w:val="5"/>
          </w:tcPr>
          <w:p w14:paraId="63BE5402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17A9C0BF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9A67AB" w:rsidRPr="00187B2B" w14:paraId="1211EB4D" w14:textId="77777777" w:rsidTr="003B180C">
        <w:trPr>
          <w:jc w:val="center"/>
        </w:trPr>
        <w:tc>
          <w:tcPr>
            <w:tcW w:w="9560" w:type="dxa"/>
            <w:gridSpan w:val="5"/>
          </w:tcPr>
          <w:p w14:paraId="4591F55C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0B7E9474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22</w:t>
            </w:r>
          </w:p>
        </w:tc>
      </w:tr>
      <w:tr w:rsidR="009A67AB" w:rsidRPr="00CE7749" w14:paraId="721DDB89" w14:textId="77777777" w:rsidTr="003B180C">
        <w:trPr>
          <w:jc w:val="center"/>
        </w:trPr>
        <w:tc>
          <w:tcPr>
            <w:tcW w:w="9560" w:type="dxa"/>
            <w:gridSpan w:val="5"/>
          </w:tcPr>
          <w:p w14:paraId="547CB58C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819" w:type="dxa"/>
          </w:tcPr>
          <w:p w14:paraId="4F4DAE20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9A67AB" w:rsidRPr="0031490C" w14:paraId="5E9BAD12" w14:textId="77777777" w:rsidTr="003B180C">
        <w:trPr>
          <w:jc w:val="center"/>
        </w:trPr>
        <w:tc>
          <w:tcPr>
            <w:tcW w:w="9560" w:type="dxa"/>
            <w:gridSpan w:val="5"/>
          </w:tcPr>
          <w:p w14:paraId="7E7C15C5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795C2245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</w:tr>
      <w:tr w:rsidR="009A67AB" w:rsidRPr="0031490C" w14:paraId="5F29787B" w14:textId="77777777" w:rsidTr="003B180C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154B7D0F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0C09630C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9A67AB" w:rsidRPr="0031490C" w14:paraId="59C4A23D" w14:textId="77777777" w:rsidTr="003B180C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54FFFE91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7BD5F27D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47</w:t>
            </w:r>
          </w:p>
        </w:tc>
      </w:tr>
      <w:tr w:rsidR="009A67AB" w:rsidRPr="0031490C" w14:paraId="5CF0DA52" w14:textId="77777777" w:rsidTr="003B180C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6790EFAD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3E47A0CE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</w:p>
        </w:tc>
      </w:tr>
      <w:tr w:rsidR="009A67AB" w:rsidRPr="0031490C" w14:paraId="4B4E8371" w14:textId="77777777" w:rsidTr="003B180C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1EF473AD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23067F4D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</w:p>
        </w:tc>
      </w:tr>
    </w:tbl>
    <w:p w14:paraId="1E15510E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2D3591C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710E4489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8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9A67AB" w:rsidRPr="0031490C" w14:paraId="7B772B58" w14:textId="77777777" w:rsidTr="003B180C">
        <w:trPr>
          <w:jc w:val="center"/>
        </w:trPr>
        <w:tc>
          <w:tcPr>
            <w:tcW w:w="5935" w:type="dxa"/>
          </w:tcPr>
          <w:p w14:paraId="4B6832E8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7775C0ED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Nu este cazul</w:t>
            </w:r>
          </w:p>
        </w:tc>
      </w:tr>
      <w:tr w:rsidR="009A67AB" w:rsidRPr="00CF1606" w14:paraId="66A0193C" w14:textId="77777777" w:rsidTr="003B180C">
        <w:trPr>
          <w:jc w:val="center"/>
        </w:trPr>
        <w:tc>
          <w:tcPr>
            <w:tcW w:w="5935" w:type="dxa"/>
          </w:tcPr>
          <w:p w14:paraId="25C6DADD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58C7088E" w14:textId="77777777" w:rsidR="009A67AB" w:rsidRPr="0031490C" w:rsidRDefault="009A67AB" w:rsidP="003B180C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Nu este cazul</w:t>
            </w:r>
          </w:p>
        </w:tc>
      </w:tr>
    </w:tbl>
    <w:p w14:paraId="26F4F0FC" w14:textId="77777777" w:rsidR="009A67AB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DCDB363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5. Condiții (acolo unde este cazul)</w:t>
      </w:r>
    </w:p>
    <w:tbl>
      <w:tblPr>
        <w:tblStyle w:val="7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9A67AB" w:rsidRPr="00625DA2" w14:paraId="27CFE053" w14:textId="77777777" w:rsidTr="003B180C">
        <w:trPr>
          <w:jc w:val="center"/>
        </w:trPr>
        <w:tc>
          <w:tcPr>
            <w:tcW w:w="4428" w:type="dxa"/>
          </w:tcPr>
          <w:p w14:paraId="7767AD82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5F785E8B" w14:textId="4707F2FA" w:rsidR="009A67AB" w:rsidRPr="0031490C" w:rsidRDefault="00AF5B63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Prezență fizică la jumătate dintre orele de predare. Înregistrare posibilă doar cu acordul profesorului, utilizare a înregistrării doar în scopul învățării individuale, difuzare interzisă a conținutului cursului.</w:t>
            </w:r>
          </w:p>
        </w:tc>
      </w:tr>
      <w:tr w:rsidR="009A67AB" w:rsidRPr="00625DA2" w14:paraId="2F56EB8B" w14:textId="77777777" w:rsidTr="003B180C">
        <w:trPr>
          <w:jc w:val="center"/>
        </w:trPr>
        <w:tc>
          <w:tcPr>
            <w:tcW w:w="4428" w:type="dxa"/>
          </w:tcPr>
          <w:p w14:paraId="6CDDA438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29B8BDD2" w14:textId="14758DD8" w:rsidR="009A67AB" w:rsidRPr="0031490C" w:rsidRDefault="004B2EC8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</w:t>
            </w:r>
            <w:r w:rsidRPr="00353642">
              <w:rPr>
                <w:sz w:val="22"/>
                <w:szCs w:val="22"/>
                <w:lang w:val="ro-RO"/>
              </w:rPr>
              <w:t>ectura scrierilor autorilor studiați (indicate în bibliografie).</w:t>
            </w:r>
          </w:p>
        </w:tc>
      </w:tr>
    </w:tbl>
    <w:p w14:paraId="34970D90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1F00D87" w14:textId="77777777" w:rsidR="009A67AB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143C113" w14:textId="77777777" w:rsidR="009A67AB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6F529EE3" w14:textId="77777777" w:rsidR="009A67AB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A65204" w14:textId="77777777" w:rsidR="009A67AB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AA53E7E" w14:textId="77777777" w:rsidR="009A67AB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05B35D9" w14:textId="77777777" w:rsidR="009A67AB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62DAA02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0E00962" w14:textId="77777777" w:rsidR="009A67AB" w:rsidRPr="00D52FAB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Rezultatele învățării </w:t>
      </w:r>
    </w:p>
    <w:p w14:paraId="3DD4DBC7" w14:textId="77777777" w:rsidR="009A67AB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9A67AB" w:rsidRPr="00605227" w14:paraId="0AD04FE7" w14:textId="77777777" w:rsidTr="003B180C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2A003FB4" w14:textId="77777777" w:rsidR="009A67AB" w:rsidRPr="00605227" w:rsidRDefault="009A67AB" w:rsidP="003B180C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6698B122" w14:textId="77777777" w:rsidR="009A67AB" w:rsidRPr="00605227" w:rsidRDefault="009A67AB" w:rsidP="003B180C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9A67AB" w:rsidRPr="00605227" w14:paraId="43F0B9A7" w14:textId="77777777" w:rsidTr="003B180C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74960FA1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BE294F7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E799CC5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8037FE" w14:textId="77777777" w:rsidR="009A67AB" w:rsidRPr="00605227" w:rsidRDefault="009A67AB" w:rsidP="003B180C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9A67AB" w:rsidRPr="00605227" w14:paraId="3AA7C71E" w14:textId="77777777" w:rsidTr="003B180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2638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F10F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A791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145B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9A67AB" w:rsidRPr="00605227" w14:paraId="57CE232B" w14:textId="77777777" w:rsidTr="003B180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9E7E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2462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B0EC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2819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9A67AB" w:rsidRPr="00605227" w14:paraId="4FC196AE" w14:textId="77777777" w:rsidTr="003B180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0B87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0AE5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A64B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6071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9A67AB" w:rsidRPr="00605227" w14:paraId="61933DD1" w14:textId="77777777" w:rsidTr="003B180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83ED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F876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86C7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7E2C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9A67AB" w:rsidRPr="00605227" w14:paraId="74047FDB" w14:textId="77777777" w:rsidTr="003B180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60FA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3FCB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3AF2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147B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9A67AB" w:rsidRPr="00605227" w14:paraId="4BEBE3D6" w14:textId="77777777" w:rsidTr="003B180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F835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E8A3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97E6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0E93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9A67AB" w:rsidRPr="00605227" w14:paraId="7B0FB0A2" w14:textId="77777777" w:rsidTr="003B180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58B1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50DF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5B4C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35BF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9A67AB" w:rsidRPr="00605227" w14:paraId="78913815" w14:textId="77777777" w:rsidTr="003B180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254C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A490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D486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D29A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9A67AB" w:rsidRPr="00605227" w14:paraId="2ADD2BE2" w14:textId="77777777" w:rsidTr="003B180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6B2C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6666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5B28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CA00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9A67AB" w:rsidRPr="00605227" w14:paraId="0D9D0C47" w14:textId="77777777" w:rsidTr="003B180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3454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28F8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A39D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8FA2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9A67AB" w:rsidRPr="00605227" w14:paraId="26022C01" w14:textId="77777777" w:rsidTr="003B180C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ABC6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BCAB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E1FD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4FBF" w14:textId="77777777" w:rsidR="009A67AB" w:rsidRPr="00605227" w:rsidRDefault="009A67AB" w:rsidP="003B180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3C5EDF21" w14:textId="77777777" w:rsidR="009A67AB" w:rsidRPr="00605227" w:rsidRDefault="009A67AB" w:rsidP="009A67AB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EA2DABE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68AE781F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p w14:paraId="084339F2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4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1857"/>
      </w:tblGrid>
      <w:tr w:rsidR="009A67AB" w:rsidRPr="0031490C" w14:paraId="17DAF793" w14:textId="77777777" w:rsidTr="003B180C">
        <w:trPr>
          <w:jc w:val="center"/>
        </w:trPr>
        <w:tc>
          <w:tcPr>
            <w:tcW w:w="5651" w:type="dxa"/>
          </w:tcPr>
          <w:p w14:paraId="1612B5FC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</w:p>
        </w:tc>
        <w:tc>
          <w:tcPr>
            <w:tcW w:w="2396" w:type="dxa"/>
          </w:tcPr>
          <w:p w14:paraId="66DC3972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2994AD65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7CCD382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9A67AB" w:rsidRPr="00BE586F" w14:paraId="6B2867B1" w14:textId="77777777" w:rsidTr="003B180C">
        <w:trPr>
          <w:trHeight w:val="310"/>
          <w:jc w:val="center"/>
        </w:trPr>
        <w:tc>
          <w:tcPr>
            <w:tcW w:w="5651" w:type="dxa"/>
          </w:tcPr>
          <w:p w14:paraId="4658719B" w14:textId="17056BC4" w:rsidR="009A67AB" w:rsidRPr="00903782" w:rsidRDefault="009A67AB" w:rsidP="003B180C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Pro</w:t>
            </w:r>
            <w:r w:rsidR="00264956">
              <w:rPr>
                <w:rFonts w:ascii="Arial Narrow" w:hAnsi="Arial Narrow"/>
                <w:sz w:val="22"/>
                <w:szCs w:val="22"/>
                <w:lang w:val="it-IT"/>
              </w:rPr>
              <w:t>blema răului</w:t>
            </w:r>
          </w:p>
        </w:tc>
        <w:tc>
          <w:tcPr>
            <w:tcW w:w="2396" w:type="dxa"/>
            <w:vMerge w:val="restart"/>
          </w:tcPr>
          <w:p w14:paraId="4A0B31C8" w14:textId="77777777" w:rsidR="009A67AB" w:rsidRPr="009A4719" w:rsidRDefault="009A67AB" w:rsidP="003B180C">
            <w:pPr>
              <w:rPr>
                <w:sz w:val="22"/>
                <w:szCs w:val="22"/>
                <w:lang w:val="ro-RO"/>
              </w:rPr>
            </w:pPr>
            <w:r w:rsidRPr="009A4719">
              <w:rPr>
                <w:sz w:val="22"/>
                <w:szCs w:val="22"/>
                <w:lang w:val="ro-RO"/>
              </w:rPr>
              <w:t>1.</w:t>
            </w:r>
            <w:r w:rsidRPr="009A4719">
              <w:rPr>
                <w:sz w:val="22"/>
                <w:szCs w:val="22"/>
                <w:lang w:val="ro-RO"/>
              </w:rPr>
              <w:tab/>
              <w:t>expozitive:</w:t>
            </w:r>
          </w:p>
          <w:p w14:paraId="2A81A3C5" w14:textId="77777777" w:rsidR="009A67AB" w:rsidRPr="009A4719" w:rsidRDefault="009A67AB" w:rsidP="003B180C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ab/>
            </w:r>
            <w:r w:rsidRPr="009A4719">
              <w:rPr>
                <w:sz w:val="22"/>
                <w:szCs w:val="22"/>
                <w:lang w:val="ro-RO"/>
              </w:rPr>
              <w:t>- prelegere</w:t>
            </w:r>
          </w:p>
          <w:p w14:paraId="4A747570" w14:textId="77777777" w:rsidR="009A67AB" w:rsidRPr="009A4719" w:rsidRDefault="009A67AB" w:rsidP="003B180C">
            <w:pPr>
              <w:rPr>
                <w:sz w:val="22"/>
                <w:szCs w:val="22"/>
                <w:lang w:val="ro-RO"/>
              </w:rPr>
            </w:pPr>
            <w:r w:rsidRPr="009A4719">
              <w:rPr>
                <w:sz w:val="22"/>
                <w:szCs w:val="22"/>
                <w:lang w:val="ro-RO"/>
              </w:rPr>
              <w:tab/>
              <w:t>- explicație</w:t>
            </w:r>
          </w:p>
          <w:p w14:paraId="70CA1E5B" w14:textId="77777777" w:rsidR="009A67AB" w:rsidRPr="009A4719" w:rsidRDefault="009A67AB" w:rsidP="003B180C">
            <w:pPr>
              <w:rPr>
                <w:sz w:val="22"/>
                <w:szCs w:val="22"/>
                <w:lang w:val="ro-RO"/>
              </w:rPr>
            </w:pPr>
            <w:r w:rsidRPr="009A4719">
              <w:rPr>
                <w:sz w:val="22"/>
                <w:szCs w:val="22"/>
                <w:lang w:val="ro-RO"/>
              </w:rPr>
              <w:tab/>
              <w:t xml:space="preserve">- conversația </w:t>
            </w:r>
            <w:r w:rsidRPr="009A4719">
              <w:rPr>
                <w:sz w:val="22"/>
                <w:szCs w:val="22"/>
                <w:lang w:val="ro-RO"/>
              </w:rPr>
              <w:tab/>
              <w:t>euristică</w:t>
            </w:r>
          </w:p>
          <w:p w14:paraId="14FB6CA4" w14:textId="77777777" w:rsidR="009A67AB" w:rsidRPr="009A4719" w:rsidRDefault="009A67AB" w:rsidP="003B180C">
            <w:pPr>
              <w:rPr>
                <w:sz w:val="22"/>
                <w:szCs w:val="22"/>
                <w:lang w:val="ro-RO"/>
              </w:rPr>
            </w:pPr>
            <w:r w:rsidRPr="009A4719">
              <w:rPr>
                <w:sz w:val="22"/>
                <w:szCs w:val="22"/>
                <w:lang w:val="ro-RO"/>
              </w:rPr>
              <w:t>2.</w:t>
            </w:r>
            <w:r w:rsidRPr="009A4719">
              <w:rPr>
                <w:sz w:val="22"/>
                <w:szCs w:val="22"/>
                <w:lang w:val="ro-RO"/>
              </w:rPr>
              <w:tab/>
              <w:t>problematizarea</w:t>
            </w:r>
          </w:p>
          <w:p w14:paraId="0C83927E" w14:textId="77777777" w:rsidR="009A67AB" w:rsidRPr="009A4719" w:rsidRDefault="009A67AB" w:rsidP="003B180C">
            <w:pPr>
              <w:rPr>
                <w:sz w:val="22"/>
                <w:szCs w:val="22"/>
                <w:lang w:val="ro-RO"/>
              </w:rPr>
            </w:pPr>
            <w:r w:rsidRPr="009A4719">
              <w:rPr>
                <w:sz w:val="22"/>
                <w:szCs w:val="22"/>
                <w:lang w:val="ro-RO"/>
              </w:rPr>
              <w:t>3.</w:t>
            </w:r>
            <w:r w:rsidRPr="009A4719">
              <w:rPr>
                <w:sz w:val="22"/>
                <w:szCs w:val="22"/>
                <w:lang w:val="ro-RO"/>
              </w:rPr>
              <w:tab/>
              <w:t>lectura</w:t>
            </w:r>
          </w:p>
          <w:p w14:paraId="2E97A71E" w14:textId="77777777" w:rsidR="009A67AB" w:rsidRPr="009A4719" w:rsidRDefault="009A67AB" w:rsidP="003B180C">
            <w:pPr>
              <w:rPr>
                <w:sz w:val="22"/>
                <w:szCs w:val="22"/>
                <w:lang w:val="ro-RO"/>
              </w:rPr>
            </w:pPr>
            <w:r w:rsidRPr="009A4719">
              <w:rPr>
                <w:sz w:val="22"/>
                <w:szCs w:val="22"/>
                <w:lang w:val="ro-RO"/>
              </w:rPr>
              <w:t>4.</w:t>
            </w:r>
            <w:r w:rsidRPr="009A4719">
              <w:rPr>
                <w:sz w:val="22"/>
                <w:szCs w:val="22"/>
                <w:lang w:val="ro-RO"/>
              </w:rPr>
              <w:tab/>
              <w:t>demonstrația</w:t>
            </w:r>
          </w:p>
          <w:p w14:paraId="0AF2FE59" w14:textId="77777777" w:rsidR="009A67AB" w:rsidRPr="009A4719" w:rsidRDefault="009A67AB" w:rsidP="003B180C">
            <w:pPr>
              <w:rPr>
                <w:sz w:val="22"/>
                <w:szCs w:val="22"/>
                <w:lang w:val="ro-RO"/>
              </w:rPr>
            </w:pPr>
          </w:p>
          <w:p w14:paraId="271444A5" w14:textId="77777777" w:rsidR="009A67AB" w:rsidRPr="0031490C" w:rsidRDefault="009A67AB" w:rsidP="003B180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9A4719">
              <w:rPr>
                <w:sz w:val="22"/>
                <w:szCs w:val="22"/>
                <w:lang w:val="ro-RO"/>
              </w:rPr>
              <w:t>Materialele didactice folosite sunt: fișe de lucru, handouts, articole, slides, texte ale autorilor clasici.</w:t>
            </w:r>
          </w:p>
        </w:tc>
        <w:tc>
          <w:tcPr>
            <w:tcW w:w="1857" w:type="dxa"/>
          </w:tcPr>
          <w:p w14:paraId="4F9A3D24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9A67AB" w:rsidRPr="00E11F87" w14:paraId="33649657" w14:textId="77777777" w:rsidTr="003B180C">
        <w:trPr>
          <w:trHeight w:val="310"/>
          <w:jc w:val="center"/>
        </w:trPr>
        <w:tc>
          <w:tcPr>
            <w:tcW w:w="5651" w:type="dxa"/>
          </w:tcPr>
          <w:p w14:paraId="081ED46F" w14:textId="699EEA53" w:rsidR="009A67AB" w:rsidRPr="00E11F87" w:rsidRDefault="00264956" w:rsidP="003B180C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Relația suflet-trup</w:t>
            </w:r>
            <w:r w:rsidR="009A67AB">
              <w:rPr>
                <w:rFonts w:ascii="Arial Narrow" w:hAnsi="Arial Narrow"/>
                <w:sz w:val="22"/>
                <w:szCs w:val="22"/>
                <w:lang w:val="it-IT"/>
              </w:rPr>
              <w:t xml:space="preserve">: o perspectivă </w:t>
            </w:r>
            <w:r>
              <w:rPr>
                <w:rFonts w:ascii="Arial Narrow" w:hAnsi="Arial Narrow"/>
                <w:sz w:val="22"/>
                <w:szCs w:val="22"/>
                <w:lang w:val="it-IT"/>
              </w:rPr>
              <w:t>capadociană</w:t>
            </w:r>
          </w:p>
        </w:tc>
        <w:tc>
          <w:tcPr>
            <w:tcW w:w="2396" w:type="dxa"/>
            <w:vMerge/>
          </w:tcPr>
          <w:p w14:paraId="21C865CA" w14:textId="77777777" w:rsidR="009A67AB" w:rsidRPr="0031490C" w:rsidRDefault="009A67AB" w:rsidP="003B180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1FF5CA74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 ore</w:t>
            </w:r>
          </w:p>
        </w:tc>
      </w:tr>
      <w:tr w:rsidR="009A67AB" w:rsidRPr="00E11F87" w14:paraId="31D375FB" w14:textId="77777777" w:rsidTr="003B180C">
        <w:trPr>
          <w:trHeight w:val="310"/>
          <w:jc w:val="center"/>
        </w:trPr>
        <w:tc>
          <w:tcPr>
            <w:tcW w:w="5651" w:type="dxa"/>
          </w:tcPr>
          <w:p w14:paraId="34E8450C" w14:textId="76671E04" w:rsidR="009A67AB" w:rsidRPr="00E11F87" w:rsidRDefault="00700B23" w:rsidP="003B180C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 xml:space="preserve">Teme și imagini platoniciene </w:t>
            </w:r>
            <w:r w:rsidR="00807406">
              <w:rPr>
                <w:rFonts w:ascii="Arial Narrow" w:hAnsi="Arial Narrow"/>
                <w:sz w:val="22"/>
                <w:szCs w:val="22"/>
                <w:lang w:val="it-IT"/>
              </w:rPr>
              <w:t xml:space="preserve">la Sf. Grigorie Teologul și </w:t>
            </w:r>
            <w:r w:rsidR="00625DA2">
              <w:rPr>
                <w:rFonts w:ascii="Arial Narrow" w:hAnsi="Arial Narrow"/>
                <w:sz w:val="22"/>
                <w:szCs w:val="22"/>
                <w:lang w:val="it-IT"/>
              </w:rPr>
              <w:t xml:space="preserve">Sf. </w:t>
            </w:r>
            <w:r w:rsidR="00807406">
              <w:rPr>
                <w:rFonts w:ascii="Arial Narrow" w:hAnsi="Arial Narrow"/>
                <w:sz w:val="22"/>
                <w:szCs w:val="22"/>
                <w:lang w:val="it-IT"/>
              </w:rPr>
              <w:t>Grigorie de Nyssa</w:t>
            </w:r>
          </w:p>
        </w:tc>
        <w:tc>
          <w:tcPr>
            <w:tcW w:w="2396" w:type="dxa"/>
          </w:tcPr>
          <w:p w14:paraId="4DADB51A" w14:textId="77777777" w:rsidR="009A67AB" w:rsidRPr="0031490C" w:rsidRDefault="009A67AB" w:rsidP="003B180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1C0974D3" w14:textId="61FD6D09" w:rsidR="009A67AB" w:rsidRPr="0031490C" w:rsidRDefault="006677B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</w:t>
            </w:r>
            <w:r w:rsidR="009A67AB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ore</w:t>
            </w:r>
          </w:p>
        </w:tc>
      </w:tr>
      <w:tr w:rsidR="009A67AB" w:rsidRPr="00E11F87" w14:paraId="41DD580D" w14:textId="77777777" w:rsidTr="003B180C">
        <w:trPr>
          <w:trHeight w:val="310"/>
          <w:jc w:val="center"/>
        </w:trPr>
        <w:tc>
          <w:tcPr>
            <w:tcW w:w="5651" w:type="dxa"/>
          </w:tcPr>
          <w:p w14:paraId="1861E1EC" w14:textId="75B16457" w:rsidR="009A67AB" w:rsidRPr="00E11F87" w:rsidRDefault="00807406" w:rsidP="003B180C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 xml:space="preserve">Morala creștină și morala stoică. Problematica </w:t>
            </w:r>
            <w:r w:rsidR="00907A8C">
              <w:rPr>
                <w:rFonts w:ascii="Arial Narrow" w:hAnsi="Arial Narrow"/>
                <w:sz w:val="22"/>
                <w:szCs w:val="22"/>
                <w:lang w:val="it-IT"/>
              </w:rPr>
              <w:t>virtuților la Sf. Ambrozie</w:t>
            </w:r>
          </w:p>
        </w:tc>
        <w:tc>
          <w:tcPr>
            <w:tcW w:w="2396" w:type="dxa"/>
          </w:tcPr>
          <w:p w14:paraId="7E24D600" w14:textId="77777777" w:rsidR="009A67AB" w:rsidRPr="0031490C" w:rsidRDefault="009A67AB" w:rsidP="003B180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632B1D6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9A67AB" w:rsidRPr="003564FF" w14:paraId="1CB4CA53" w14:textId="77777777" w:rsidTr="003B180C">
        <w:trPr>
          <w:trHeight w:val="310"/>
          <w:jc w:val="center"/>
        </w:trPr>
        <w:tc>
          <w:tcPr>
            <w:tcW w:w="5651" w:type="dxa"/>
          </w:tcPr>
          <w:p w14:paraId="6387C77B" w14:textId="0B4E7A5D" w:rsidR="009A67AB" w:rsidRPr="00907A8C" w:rsidRDefault="00625DA2" w:rsidP="003B180C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Creația</w:t>
            </w:r>
            <w:r w:rsidR="00907A8C">
              <w:rPr>
                <w:rFonts w:ascii="Arial Narrow" w:hAnsi="Arial Narrow"/>
                <w:sz w:val="22"/>
                <w:szCs w:val="22"/>
                <w:lang w:val="it-IT"/>
              </w:rPr>
              <w:t xml:space="preserve"> </w:t>
            </w:r>
            <w:r w:rsidR="00907A8C" w:rsidRPr="00625DA2">
              <w:rPr>
                <w:rFonts w:ascii="Arial Narrow" w:hAnsi="Arial Narrow"/>
                <w:i/>
                <w:iCs/>
                <w:sz w:val="22"/>
                <w:szCs w:val="22"/>
                <w:lang w:val="it-IT"/>
              </w:rPr>
              <w:t>ex nihi</w:t>
            </w:r>
            <w:r w:rsidR="006677BB" w:rsidRPr="00625DA2">
              <w:rPr>
                <w:rFonts w:ascii="Arial Narrow" w:hAnsi="Arial Narrow"/>
                <w:i/>
                <w:iCs/>
                <w:sz w:val="22"/>
                <w:szCs w:val="22"/>
                <w:lang w:val="it-IT"/>
              </w:rPr>
              <w:t>lo</w:t>
            </w:r>
            <w:r w:rsidR="00907A8C">
              <w:rPr>
                <w:rFonts w:ascii="Arial Narrow" w:hAnsi="Arial Narrow"/>
                <w:sz w:val="22"/>
                <w:szCs w:val="22"/>
                <w:lang w:val="it-IT"/>
              </w:rPr>
              <w:t xml:space="preserve"> la Fericitul Augustin</w:t>
            </w:r>
          </w:p>
        </w:tc>
        <w:tc>
          <w:tcPr>
            <w:tcW w:w="2396" w:type="dxa"/>
          </w:tcPr>
          <w:p w14:paraId="6AFCB4F0" w14:textId="77777777" w:rsidR="009A67AB" w:rsidRPr="0031490C" w:rsidRDefault="009A67AB" w:rsidP="003B180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BB653AB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9A67AB" w:rsidRPr="003564FF" w14:paraId="346B656C" w14:textId="77777777" w:rsidTr="003B180C">
        <w:trPr>
          <w:trHeight w:val="310"/>
          <w:jc w:val="center"/>
        </w:trPr>
        <w:tc>
          <w:tcPr>
            <w:tcW w:w="5651" w:type="dxa"/>
          </w:tcPr>
          <w:p w14:paraId="5EC287B9" w14:textId="0791F510" w:rsidR="009A67AB" w:rsidRPr="00700B23" w:rsidRDefault="00700B23" w:rsidP="003B180C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Memoria și timpul la Fericitul Augustin</w:t>
            </w:r>
          </w:p>
        </w:tc>
        <w:tc>
          <w:tcPr>
            <w:tcW w:w="2396" w:type="dxa"/>
          </w:tcPr>
          <w:p w14:paraId="67DDBF89" w14:textId="77777777" w:rsidR="009A67AB" w:rsidRPr="0031490C" w:rsidRDefault="009A67AB" w:rsidP="003B180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09EA39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9A67AB" w:rsidRPr="003564FF" w14:paraId="7658BC75" w14:textId="77777777" w:rsidTr="003B180C">
        <w:trPr>
          <w:trHeight w:val="310"/>
          <w:jc w:val="center"/>
        </w:trPr>
        <w:tc>
          <w:tcPr>
            <w:tcW w:w="5651" w:type="dxa"/>
          </w:tcPr>
          <w:p w14:paraId="171EBC79" w14:textId="33EE6024" w:rsidR="009A67AB" w:rsidRPr="006677BB" w:rsidRDefault="006677BB" w:rsidP="003B180C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6677BB">
              <w:rPr>
                <w:rFonts w:ascii="Arial Narrow" w:hAnsi="Arial Narrow"/>
                <w:sz w:val="22"/>
                <w:szCs w:val="22"/>
                <w:lang w:val="it-IT"/>
              </w:rPr>
              <w:t xml:space="preserve">Filosofie și teologie în </w:t>
            </w:r>
            <w:r w:rsidRPr="00625DA2">
              <w:rPr>
                <w:rFonts w:ascii="Arial Narrow" w:hAnsi="Arial Narrow"/>
                <w:i/>
                <w:iCs/>
                <w:sz w:val="22"/>
                <w:szCs w:val="22"/>
                <w:lang w:val="it-IT"/>
              </w:rPr>
              <w:t>Tratatele</w:t>
            </w:r>
            <w:r>
              <w:rPr>
                <w:rFonts w:ascii="Arial Narrow" w:hAnsi="Arial Narrow"/>
                <w:sz w:val="22"/>
                <w:szCs w:val="22"/>
                <w:lang w:val="it-IT"/>
              </w:rPr>
              <w:t xml:space="preserve"> lui Boethius</w:t>
            </w:r>
          </w:p>
        </w:tc>
        <w:tc>
          <w:tcPr>
            <w:tcW w:w="2396" w:type="dxa"/>
          </w:tcPr>
          <w:p w14:paraId="11313870" w14:textId="77777777" w:rsidR="009A67AB" w:rsidRPr="0031490C" w:rsidRDefault="009A67AB" w:rsidP="003B180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284EE94B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9A67AB" w:rsidRPr="00B940F4" w14:paraId="1F9D5566" w14:textId="77777777" w:rsidTr="003B180C">
        <w:trPr>
          <w:trHeight w:val="310"/>
          <w:jc w:val="center"/>
        </w:trPr>
        <w:tc>
          <w:tcPr>
            <w:tcW w:w="5651" w:type="dxa"/>
          </w:tcPr>
          <w:p w14:paraId="4542C904" w14:textId="13E426CE" w:rsidR="009A67AB" w:rsidRPr="00B940F4" w:rsidRDefault="006677BB" w:rsidP="003B180C">
            <w:pPr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Raționalitatea creației la Sf. Maxim Mărturisitorul</w:t>
            </w:r>
          </w:p>
        </w:tc>
        <w:tc>
          <w:tcPr>
            <w:tcW w:w="2396" w:type="dxa"/>
          </w:tcPr>
          <w:p w14:paraId="2E2689AD" w14:textId="77777777" w:rsidR="009A67AB" w:rsidRPr="0031490C" w:rsidRDefault="009A67AB" w:rsidP="003B180C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177C88EB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AE0404" w:rsidRPr="00B940F4" w14:paraId="3D19BB47" w14:textId="77777777" w:rsidTr="003B180C">
        <w:trPr>
          <w:trHeight w:val="310"/>
          <w:jc w:val="center"/>
        </w:trPr>
        <w:tc>
          <w:tcPr>
            <w:tcW w:w="5651" w:type="dxa"/>
          </w:tcPr>
          <w:p w14:paraId="71E1DC1B" w14:textId="28CCBC65" w:rsidR="00AE0404" w:rsidRPr="00421872" w:rsidRDefault="00AE0404" w:rsidP="00AE0404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421872">
              <w:rPr>
                <w:rFonts w:ascii="Arial" w:hAnsi="Arial" w:cs="Arial"/>
                <w:sz w:val="22"/>
                <w:szCs w:val="22"/>
                <w:lang w:val="it-IT"/>
              </w:rPr>
              <w:t>Structuri filosofice si teologie mistică. Dionisie Areopagitul</w:t>
            </w:r>
          </w:p>
        </w:tc>
        <w:tc>
          <w:tcPr>
            <w:tcW w:w="2396" w:type="dxa"/>
          </w:tcPr>
          <w:p w14:paraId="00C5DE8A" w14:textId="77777777" w:rsidR="00AE0404" w:rsidRPr="0031490C" w:rsidRDefault="00AE0404" w:rsidP="00AE040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F708CF" w14:textId="5A8A42DA" w:rsidR="00AE0404" w:rsidRPr="0031490C" w:rsidRDefault="00916D5B" w:rsidP="00AE040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</w:t>
            </w:r>
            <w:r w:rsidR="00AE0404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 xml:space="preserve"> ore</w:t>
            </w:r>
          </w:p>
        </w:tc>
      </w:tr>
      <w:tr w:rsidR="00AE0404" w:rsidRPr="00B940F4" w14:paraId="1FACADF5" w14:textId="77777777" w:rsidTr="003B180C">
        <w:trPr>
          <w:trHeight w:val="310"/>
          <w:jc w:val="center"/>
        </w:trPr>
        <w:tc>
          <w:tcPr>
            <w:tcW w:w="5651" w:type="dxa"/>
          </w:tcPr>
          <w:p w14:paraId="1F325C13" w14:textId="1F7A8B7E" w:rsidR="00AE0404" w:rsidRPr="00421872" w:rsidRDefault="00916D5B" w:rsidP="00AE0404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r w:rsidRPr="00421872">
              <w:rPr>
                <w:rFonts w:ascii="Arial" w:hAnsi="Arial" w:cs="Arial"/>
                <w:sz w:val="22"/>
                <w:szCs w:val="22"/>
                <w:lang w:val="it-IT"/>
              </w:rPr>
              <w:t xml:space="preserve">Frumosul: intrarea unei categorii grecești în </w:t>
            </w:r>
            <w:r w:rsidR="00421872">
              <w:rPr>
                <w:rFonts w:ascii="Arial" w:hAnsi="Arial" w:cs="Arial"/>
                <w:sz w:val="22"/>
                <w:szCs w:val="22"/>
                <w:lang w:val="it-IT"/>
              </w:rPr>
              <w:t>teologia</w:t>
            </w:r>
            <w:r w:rsidRPr="00421872">
              <w:rPr>
                <w:rFonts w:ascii="Arial" w:hAnsi="Arial" w:cs="Arial"/>
                <w:sz w:val="22"/>
                <w:szCs w:val="22"/>
                <w:lang w:val="it-IT"/>
              </w:rPr>
              <w:t xml:space="preserve"> creștină</w:t>
            </w:r>
          </w:p>
        </w:tc>
        <w:tc>
          <w:tcPr>
            <w:tcW w:w="2396" w:type="dxa"/>
          </w:tcPr>
          <w:p w14:paraId="6A03111A" w14:textId="77777777" w:rsidR="00AE0404" w:rsidRPr="0031490C" w:rsidRDefault="00AE0404" w:rsidP="00AE040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12B4083C" w14:textId="77777777" w:rsidR="00AE0404" w:rsidRPr="0031490C" w:rsidRDefault="00AE0404" w:rsidP="00AE040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AE0404" w:rsidRPr="00A83A6B" w14:paraId="6F10CCB0" w14:textId="77777777" w:rsidTr="003B180C">
        <w:trPr>
          <w:trHeight w:val="310"/>
          <w:jc w:val="center"/>
        </w:trPr>
        <w:tc>
          <w:tcPr>
            <w:tcW w:w="5651" w:type="dxa"/>
          </w:tcPr>
          <w:p w14:paraId="3E9A4068" w14:textId="3D5FE874" w:rsidR="00AE0404" w:rsidRPr="000C783A" w:rsidRDefault="000C783A" w:rsidP="00AE0404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C37A75">
              <w:rPr>
                <w:sz w:val="22"/>
                <w:szCs w:val="22"/>
                <w:lang w:val="fr-FR"/>
              </w:rPr>
              <w:t xml:space="preserve">Epictet </w:t>
            </w:r>
            <w:r>
              <w:rPr>
                <w:sz w:val="22"/>
                <w:szCs w:val="22"/>
                <w:lang w:val="fr-FR"/>
              </w:rPr>
              <w:t>„</w:t>
            </w:r>
            <w:r w:rsidRPr="00C37A75">
              <w:rPr>
                <w:sz w:val="22"/>
                <w:szCs w:val="22"/>
                <w:lang w:val="fr-FR"/>
              </w:rPr>
              <w:t>creștin</w:t>
            </w:r>
            <w:r>
              <w:rPr>
                <w:sz w:val="22"/>
                <w:szCs w:val="22"/>
                <w:lang w:val="fr-FR"/>
              </w:rPr>
              <w:t>”. Studiu de caz.</w:t>
            </w:r>
          </w:p>
        </w:tc>
        <w:tc>
          <w:tcPr>
            <w:tcW w:w="2396" w:type="dxa"/>
          </w:tcPr>
          <w:p w14:paraId="3EA5BCA8" w14:textId="77777777" w:rsidR="00AE0404" w:rsidRPr="0031490C" w:rsidRDefault="00AE0404" w:rsidP="00AE040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74361EE" w14:textId="77777777" w:rsidR="00AE0404" w:rsidRDefault="00AE0404" w:rsidP="00AE040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AE0404" w:rsidRPr="004273E0" w14:paraId="6C00075A" w14:textId="77777777" w:rsidTr="003B180C">
        <w:trPr>
          <w:jc w:val="center"/>
        </w:trPr>
        <w:tc>
          <w:tcPr>
            <w:tcW w:w="9904" w:type="dxa"/>
            <w:gridSpan w:val="3"/>
          </w:tcPr>
          <w:p w14:paraId="17C4E11F" w14:textId="77777777" w:rsidR="004171EE" w:rsidRDefault="004171EE" w:rsidP="00AE0404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  <w:p w14:paraId="6214C088" w14:textId="13720209" w:rsidR="00AE0404" w:rsidRPr="0031490C" w:rsidRDefault="00AE0404" w:rsidP="00AE0404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Bibliografie:</w:t>
            </w:r>
          </w:p>
          <w:p w14:paraId="73913B0C" w14:textId="6D07B6AD" w:rsidR="002432A1" w:rsidRPr="00CA1CD3" w:rsidRDefault="002432A1" w:rsidP="00C42A56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AMBROZIE,</w:t>
            </w:r>
            <w:r w:rsidR="00CA1CD3">
              <w:rPr>
                <w:sz w:val="22"/>
                <w:szCs w:val="22"/>
                <w:lang w:val="it-IT"/>
              </w:rPr>
              <w:t xml:space="preserve"> </w:t>
            </w:r>
            <w:r w:rsidR="00CA1CD3">
              <w:rPr>
                <w:i/>
                <w:iCs/>
                <w:sz w:val="22"/>
                <w:szCs w:val="22"/>
                <w:lang w:val="it-IT"/>
              </w:rPr>
              <w:t>Scrieri</w:t>
            </w:r>
            <w:r w:rsidR="00CA1CD3">
              <w:rPr>
                <w:sz w:val="22"/>
                <w:szCs w:val="22"/>
                <w:lang w:val="it-IT"/>
              </w:rPr>
              <w:t xml:space="preserve">, trad. </w:t>
            </w:r>
            <w:r w:rsidR="00B020E5">
              <w:rPr>
                <w:sz w:val="22"/>
                <w:szCs w:val="22"/>
                <w:lang w:val="it-IT"/>
              </w:rPr>
              <w:t xml:space="preserve">Theodor Bodogae, pr. Nicolae Neaga, Maria Hetco, </w:t>
            </w:r>
            <w:r w:rsidR="0095033D">
              <w:rPr>
                <w:sz w:val="22"/>
                <w:szCs w:val="22"/>
                <w:lang w:val="it-IT"/>
              </w:rPr>
              <w:t>PSB 52, 2007.</w:t>
            </w:r>
          </w:p>
          <w:p w14:paraId="24D20572" w14:textId="380A1850" w:rsidR="002432A1" w:rsidRPr="00000E62" w:rsidRDefault="002432A1" w:rsidP="00C42A56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AUGUSTIN</w:t>
            </w:r>
            <w:r w:rsidR="00000E62">
              <w:rPr>
                <w:sz w:val="22"/>
                <w:szCs w:val="22"/>
                <w:lang w:val="it-IT"/>
              </w:rPr>
              <w:t xml:space="preserve">, </w:t>
            </w:r>
            <w:r w:rsidR="00000E62">
              <w:rPr>
                <w:i/>
                <w:iCs/>
                <w:sz w:val="22"/>
                <w:szCs w:val="22"/>
                <w:lang w:val="it-IT"/>
              </w:rPr>
              <w:t>Confesiuni</w:t>
            </w:r>
            <w:r w:rsidR="00000E62">
              <w:rPr>
                <w:sz w:val="22"/>
                <w:szCs w:val="22"/>
                <w:lang w:val="it-IT"/>
              </w:rPr>
              <w:t>, trad. Eugen Munteanu, Humanitas, 2018.</w:t>
            </w:r>
          </w:p>
          <w:p w14:paraId="7AEDECC6" w14:textId="28A76D9B" w:rsidR="002432A1" w:rsidRPr="003358A4" w:rsidRDefault="002432A1" w:rsidP="00C42A56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>BOETHIUS</w:t>
            </w:r>
            <w:r w:rsidR="00000E62">
              <w:rPr>
                <w:sz w:val="22"/>
                <w:szCs w:val="22"/>
                <w:lang w:val="it-IT"/>
              </w:rPr>
              <w:t xml:space="preserve">, </w:t>
            </w:r>
            <w:r w:rsidR="00000E62">
              <w:rPr>
                <w:i/>
                <w:iCs/>
                <w:sz w:val="22"/>
                <w:szCs w:val="22"/>
                <w:lang w:val="it-IT"/>
              </w:rPr>
              <w:t>Tratate teologice</w:t>
            </w:r>
            <w:r w:rsidR="00000E62">
              <w:rPr>
                <w:sz w:val="22"/>
                <w:szCs w:val="22"/>
                <w:lang w:val="it-IT"/>
              </w:rPr>
              <w:t xml:space="preserve">, trad. </w:t>
            </w:r>
            <w:r w:rsidR="003358A4" w:rsidRPr="003358A4">
              <w:rPr>
                <w:sz w:val="22"/>
                <w:szCs w:val="22"/>
                <w:lang w:val="it-IT"/>
              </w:rPr>
              <w:t>Octavian Gordon și Bogdan Tătaru-Cazaban, Polirom, Ia</w:t>
            </w:r>
            <w:r w:rsidR="003358A4">
              <w:rPr>
                <w:sz w:val="22"/>
                <w:szCs w:val="22"/>
                <w:lang w:val="it-IT"/>
              </w:rPr>
              <w:t>și, 2003.</w:t>
            </w:r>
          </w:p>
          <w:p w14:paraId="5361A695" w14:textId="12CA6E16" w:rsidR="00C42A56" w:rsidRDefault="00C42A56" w:rsidP="00C42A56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it-IT"/>
              </w:rPr>
              <w:t xml:space="preserve">DIONISIE AREOPAGITUL, </w:t>
            </w:r>
            <w:r>
              <w:rPr>
                <w:i/>
                <w:iCs/>
                <w:sz w:val="22"/>
                <w:szCs w:val="22"/>
                <w:lang w:val="it-IT"/>
              </w:rPr>
              <w:t xml:space="preserve">Despre numele divine. </w:t>
            </w:r>
            <w:r w:rsidRPr="00E64764">
              <w:rPr>
                <w:i/>
                <w:iCs/>
                <w:sz w:val="22"/>
                <w:szCs w:val="22"/>
                <w:lang w:val="it-IT"/>
              </w:rPr>
              <w:t>Teologia mistică</w:t>
            </w:r>
            <w:r>
              <w:rPr>
                <w:sz w:val="22"/>
                <w:szCs w:val="22"/>
                <w:lang w:val="it-IT"/>
              </w:rPr>
              <w:t>, ed. bilingv</w:t>
            </w:r>
            <w:r>
              <w:rPr>
                <w:sz w:val="22"/>
                <w:szCs w:val="22"/>
                <w:lang w:val="ro-RO"/>
              </w:rPr>
              <w:t>ă, col. „Biblioteca medievală”, Polirom, Iași, 2018</w:t>
            </w:r>
          </w:p>
          <w:p w14:paraId="0D83E4EE" w14:textId="6AD3E926" w:rsidR="002432A1" w:rsidRPr="00910DBE" w:rsidRDefault="002432A1" w:rsidP="00C42A56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SF. GRIGORIE DE NYSSA, </w:t>
            </w:r>
            <w:r w:rsidR="00910DBE">
              <w:rPr>
                <w:i/>
                <w:iCs/>
                <w:sz w:val="22"/>
                <w:szCs w:val="22"/>
                <w:lang w:val="ro-RO"/>
              </w:rPr>
              <w:t>Scrieri</w:t>
            </w:r>
            <w:r w:rsidR="00910DBE">
              <w:rPr>
                <w:sz w:val="22"/>
                <w:szCs w:val="22"/>
                <w:lang w:val="ro-RO"/>
              </w:rPr>
              <w:t xml:space="preserve">, </w:t>
            </w:r>
            <w:r w:rsidR="000A282C">
              <w:rPr>
                <w:sz w:val="22"/>
                <w:szCs w:val="22"/>
                <w:lang w:val="ro-RO"/>
              </w:rPr>
              <w:t xml:space="preserve">trad. pr. Dumitru Stăniloae și pr. Ioan Buga, </w:t>
            </w:r>
            <w:r w:rsidR="00910DBE">
              <w:rPr>
                <w:sz w:val="22"/>
                <w:szCs w:val="22"/>
                <w:lang w:val="ro-RO"/>
              </w:rPr>
              <w:t>PSB 29</w:t>
            </w:r>
            <w:r w:rsidR="000A282C">
              <w:rPr>
                <w:sz w:val="22"/>
                <w:szCs w:val="22"/>
                <w:lang w:val="ro-RO"/>
              </w:rPr>
              <w:t>, 1982.</w:t>
            </w:r>
          </w:p>
          <w:p w14:paraId="53573FB7" w14:textId="77777777" w:rsidR="0095033D" w:rsidRDefault="0095033D" w:rsidP="00C42A56">
            <w:pPr>
              <w:rPr>
                <w:i/>
                <w:iCs/>
                <w:sz w:val="22"/>
                <w:szCs w:val="22"/>
                <w:lang w:val="fr-FR"/>
              </w:rPr>
            </w:pPr>
          </w:p>
          <w:p w14:paraId="07A467D9" w14:textId="5BF7FAA4" w:rsidR="00C42A56" w:rsidRDefault="00C42A56" w:rsidP="00C42A56">
            <w:pPr>
              <w:rPr>
                <w:sz w:val="22"/>
                <w:szCs w:val="22"/>
                <w:lang w:val="fr-FR"/>
              </w:rPr>
            </w:pPr>
            <w:r w:rsidRPr="009B0729">
              <w:rPr>
                <w:i/>
                <w:iCs/>
                <w:sz w:val="22"/>
                <w:szCs w:val="22"/>
                <w:lang w:val="fr-FR"/>
              </w:rPr>
              <w:t>Commentaire sur la „Paraphrase chrétienne” du „Manuel” d’Epictète</w:t>
            </w:r>
            <w:r w:rsidRPr="009B0729">
              <w:rPr>
                <w:sz w:val="22"/>
                <w:szCs w:val="22"/>
                <w:lang w:val="fr-FR"/>
              </w:rPr>
              <w:t>, ed. de Michel Spanneut, SC 503, 2007</w:t>
            </w:r>
            <w:r>
              <w:rPr>
                <w:sz w:val="22"/>
                <w:szCs w:val="22"/>
                <w:lang w:val="fr-FR"/>
              </w:rPr>
              <w:t>.</w:t>
            </w:r>
          </w:p>
          <w:p w14:paraId="7062C5CF" w14:textId="77777777" w:rsidR="00C42A56" w:rsidRPr="00C42A56" w:rsidRDefault="00C42A56" w:rsidP="00AE0404">
            <w:pPr>
              <w:rPr>
                <w:bCs/>
                <w:sz w:val="22"/>
                <w:szCs w:val="22"/>
                <w:lang w:val="fr-FR"/>
              </w:rPr>
            </w:pPr>
          </w:p>
          <w:p w14:paraId="2417489E" w14:textId="77777777" w:rsidR="004171EE" w:rsidRDefault="004171EE" w:rsidP="00AE0404">
            <w:pPr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Bibliografie secundară:</w:t>
            </w:r>
          </w:p>
          <w:p w14:paraId="61B9507D" w14:textId="25A41DC8" w:rsidR="00AE0404" w:rsidRDefault="00AE0404" w:rsidP="00AE0404">
            <w:pPr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 xml:space="preserve">DANIELOU Jean, </w:t>
            </w:r>
            <w:r w:rsidRPr="00BF1BF0">
              <w:rPr>
                <w:bCs/>
                <w:i/>
                <w:iCs/>
                <w:sz w:val="22"/>
                <w:szCs w:val="22"/>
                <w:lang w:val="ro-RO"/>
              </w:rPr>
              <w:t>Platonisme et théologie mystique. Essai sur la doctrine spirituelle de saint Grégoire de Nysse</w:t>
            </w:r>
            <w:r w:rsidRPr="00BF1BF0">
              <w:rPr>
                <w:bCs/>
                <w:sz w:val="22"/>
                <w:szCs w:val="22"/>
                <w:lang w:val="ro-RO"/>
              </w:rPr>
              <w:t xml:space="preserve">, Aubier, </w:t>
            </w:r>
            <w:r>
              <w:rPr>
                <w:bCs/>
                <w:sz w:val="22"/>
                <w:szCs w:val="22"/>
                <w:lang w:val="ro-RO"/>
              </w:rPr>
              <w:t xml:space="preserve">Paris, </w:t>
            </w:r>
            <w:r w:rsidRPr="00BF1BF0">
              <w:rPr>
                <w:bCs/>
                <w:sz w:val="22"/>
                <w:szCs w:val="22"/>
                <w:lang w:val="ro-RO"/>
              </w:rPr>
              <w:t>1944</w:t>
            </w:r>
            <w:r>
              <w:rPr>
                <w:bCs/>
                <w:sz w:val="22"/>
                <w:szCs w:val="22"/>
                <w:lang w:val="ro-RO"/>
              </w:rPr>
              <w:t>.</w:t>
            </w:r>
          </w:p>
          <w:p w14:paraId="3121C1FD" w14:textId="77777777" w:rsidR="008E1948" w:rsidRPr="008E1948" w:rsidRDefault="008E1948" w:rsidP="008E1948">
            <w:pPr>
              <w:rPr>
                <w:bCs/>
                <w:sz w:val="22"/>
                <w:szCs w:val="22"/>
                <w:lang w:val="en-GB"/>
              </w:rPr>
            </w:pPr>
            <w:r w:rsidRPr="009B0729">
              <w:rPr>
                <w:bCs/>
                <w:sz w:val="22"/>
                <w:szCs w:val="22"/>
                <w:lang w:val="fr-FR"/>
              </w:rPr>
              <w:t xml:space="preserve">HADOT Pierre, </w:t>
            </w:r>
            <w:r w:rsidRPr="009B0729">
              <w:rPr>
                <w:bCs/>
                <w:i/>
                <w:iCs/>
                <w:sz w:val="22"/>
                <w:szCs w:val="22"/>
                <w:lang w:val="fr-FR"/>
              </w:rPr>
              <w:t>Exerciții spirituale și filosofie antică</w:t>
            </w:r>
            <w:r w:rsidRPr="009B0729">
              <w:rPr>
                <w:bCs/>
                <w:sz w:val="22"/>
                <w:szCs w:val="22"/>
                <w:lang w:val="fr-FR"/>
              </w:rPr>
              <w:t>, trad. de p</w:t>
            </w:r>
            <w:r w:rsidRPr="009B0729">
              <w:rPr>
                <w:sz w:val="22"/>
                <w:szCs w:val="22"/>
                <w:shd w:val="clear" w:color="auto" w:fill="FFFFFF"/>
                <w:lang w:val="fr-FR"/>
              </w:rPr>
              <w:t xml:space="preserve">r. </w:t>
            </w:r>
            <w:r w:rsidRPr="008E1948">
              <w:rPr>
                <w:sz w:val="22"/>
                <w:szCs w:val="22"/>
                <w:shd w:val="clear" w:color="auto" w:fill="FFFFFF"/>
                <w:lang w:val="en-GB"/>
              </w:rPr>
              <w:t>Constantin Jinga,</w:t>
            </w:r>
            <w:r w:rsidRPr="008E1948">
              <w:rPr>
                <w:bCs/>
                <w:sz w:val="22"/>
                <w:szCs w:val="22"/>
                <w:lang w:val="en-GB"/>
              </w:rPr>
              <w:t xml:space="preserve"> Ed. Sf. Nectarie, Arad, 2015</w:t>
            </w:r>
          </w:p>
          <w:p w14:paraId="6858BAA2" w14:textId="75FF3C35" w:rsidR="008E1948" w:rsidRDefault="008E1948" w:rsidP="008E1948">
            <w:pPr>
              <w:rPr>
                <w:bCs/>
                <w:sz w:val="22"/>
                <w:szCs w:val="22"/>
                <w:lang w:val="ro-RO"/>
              </w:rPr>
            </w:pPr>
            <w:r w:rsidRPr="009B0729">
              <w:rPr>
                <w:bCs/>
                <w:sz w:val="22"/>
                <w:szCs w:val="22"/>
                <w:lang w:val="ro-RO"/>
              </w:rPr>
              <w:t xml:space="preserve">LOUTH Andrew, „Pagan Theurgy and Christian Sacramentalism in Denys the Areopagite”, in </w:t>
            </w:r>
            <w:r w:rsidRPr="009B0729">
              <w:rPr>
                <w:bCs/>
                <w:i/>
                <w:iCs/>
                <w:sz w:val="22"/>
                <w:szCs w:val="22"/>
                <w:lang w:val="ro-RO"/>
              </w:rPr>
              <w:t xml:space="preserve">Journal of Theological Studies </w:t>
            </w:r>
            <w:r w:rsidRPr="009B0729">
              <w:rPr>
                <w:bCs/>
                <w:sz w:val="22"/>
                <w:szCs w:val="22"/>
                <w:lang w:val="ro-RO"/>
              </w:rPr>
              <w:t>37 (1986), pp. 38-43</w:t>
            </w:r>
            <w:r>
              <w:rPr>
                <w:bCs/>
                <w:sz w:val="22"/>
                <w:szCs w:val="22"/>
                <w:lang w:val="ro-RO"/>
              </w:rPr>
              <w:t>.</w:t>
            </w:r>
          </w:p>
          <w:p w14:paraId="1D51B80F" w14:textId="77777777" w:rsidR="00AE0404" w:rsidRPr="00746499" w:rsidRDefault="00AE0404" w:rsidP="00AE0404">
            <w:pPr>
              <w:rPr>
                <w:sz w:val="22"/>
                <w:szCs w:val="22"/>
                <w:lang w:val="ro-RO"/>
              </w:rPr>
            </w:pPr>
            <w:r w:rsidRPr="00D83CBF">
              <w:rPr>
                <w:sz w:val="22"/>
                <w:szCs w:val="22"/>
                <w:lang w:val="ro-RO"/>
              </w:rPr>
              <w:t>JAEGER Werner,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83CBF">
              <w:rPr>
                <w:i/>
                <w:iCs/>
                <w:sz w:val="22"/>
                <w:szCs w:val="22"/>
                <w:lang w:val="ro-RO"/>
              </w:rPr>
              <w:t>Early Christianity and Greek Paideia</w:t>
            </w:r>
            <w:r w:rsidRPr="00D83CBF">
              <w:rPr>
                <w:sz w:val="22"/>
                <w:szCs w:val="22"/>
                <w:lang w:val="ro-RO"/>
              </w:rPr>
              <w:t>, The Belknap Press and Harvard University Press, Cambridge Mass., 1961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5178AAEE" w14:textId="77777777" w:rsidR="002432A1" w:rsidRPr="00E11863" w:rsidRDefault="002432A1" w:rsidP="002432A1">
            <w:pPr>
              <w:rPr>
                <w:bCs/>
                <w:sz w:val="22"/>
                <w:szCs w:val="22"/>
                <w:lang w:val="ro-RO"/>
              </w:rPr>
            </w:pPr>
            <w:r w:rsidRPr="009B0729">
              <w:rPr>
                <w:bCs/>
                <w:sz w:val="22"/>
                <w:szCs w:val="22"/>
                <w:lang w:val="ro-RO"/>
              </w:rPr>
              <w:t xml:space="preserve">KONSTAN David, </w:t>
            </w:r>
            <w:r w:rsidRPr="009B0729">
              <w:rPr>
                <w:bCs/>
                <w:i/>
                <w:iCs/>
                <w:sz w:val="22"/>
                <w:szCs w:val="22"/>
                <w:lang w:val="ro-RO"/>
              </w:rPr>
              <w:t>Beauty: The Fortunes of an Ancient Greek Idea</w:t>
            </w:r>
            <w:r w:rsidRPr="009B0729">
              <w:rPr>
                <w:bCs/>
                <w:sz w:val="22"/>
                <w:szCs w:val="22"/>
                <w:lang w:val="ro-RO"/>
              </w:rPr>
              <w:t>, Oxford University Press, 2014</w:t>
            </w:r>
            <w:r>
              <w:rPr>
                <w:bCs/>
                <w:sz w:val="22"/>
                <w:szCs w:val="22"/>
                <w:lang w:val="ro-RO"/>
              </w:rPr>
              <w:t>.</w:t>
            </w:r>
          </w:p>
          <w:p w14:paraId="53C1CCDF" w14:textId="77777777" w:rsidR="00AE0404" w:rsidRDefault="00AE0404" w:rsidP="00AE0404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McGUCKIN John</w:t>
            </w:r>
            <w:r w:rsidRPr="00BF1BF0">
              <w:rPr>
                <w:i/>
                <w:iCs/>
                <w:sz w:val="22"/>
                <w:szCs w:val="22"/>
                <w:lang w:val="ro-RO"/>
              </w:rPr>
              <w:t xml:space="preserve">, Saint Gregory of Nazianzus. An </w:t>
            </w:r>
            <w:r>
              <w:rPr>
                <w:i/>
                <w:iCs/>
                <w:sz w:val="22"/>
                <w:szCs w:val="22"/>
                <w:lang w:val="ro-RO"/>
              </w:rPr>
              <w:t>I</w:t>
            </w:r>
            <w:r w:rsidRPr="00BF1BF0">
              <w:rPr>
                <w:i/>
                <w:iCs/>
                <w:sz w:val="22"/>
                <w:szCs w:val="22"/>
                <w:lang w:val="ro-RO"/>
              </w:rPr>
              <w:t xml:space="preserve">ntellectual </w:t>
            </w:r>
            <w:r>
              <w:rPr>
                <w:i/>
                <w:iCs/>
                <w:sz w:val="22"/>
                <w:szCs w:val="22"/>
                <w:lang w:val="ro-RO"/>
              </w:rPr>
              <w:t>B</w:t>
            </w:r>
            <w:r w:rsidRPr="00BF1BF0">
              <w:rPr>
                <w:i/>
                <w:iCs/>
                <w:sz w:val="22"/>
                <w:szCs w:val="22"/>
                <w:lang w:val="ro-RO"/>
              </w:rPr>
              <w:t>iography</w:t>
            </w:r>
            <w:r>
              <w:rPr>
                <w:sz w:val="22"/>
                <w:szCs w:val="22"/>
                <w:lang w:val="ro-RO"/>
              </w:rPr>
              <w:t>,</w:t>
            </w:r>
            <w:r>
              <w:t xml:space="preserve"> </w:t>
            </w:r>
            <w:r w:rsidRPr="00BF1BF0">
              <w:rPr>
                <w:sz w:val="22"/>
                <w:szCs w:val="22"/>
                <w:lang w:val="ro-RO"/>
              </w:rPr>
              <w:t>St Vladimir's Seminary Press, 2001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3C76BCBD" w14:textId="77777777" w:rsidR="00C42A56" w:rsidRDefault="00C42A56" w:rsidP="00C42A56">
            <w:pPr>
              <w:rPr>
                <w:sz w:val="22"/>
                <w:szCs w:val="22"/>
                <w:lang w:val="fr-FR"/>
              </w:rPr>
            </w:pPr>
            <w:r w:rsidRPr="009056E8">
              <w:rPr>
                <w:sz w:val="22"/>
                <w:szCs w:val="22"/>
                <w:lang w:val="fr-FR"/>
              </w:rPr>
              <w:t xml:space="preserve">MORLET Sebastien, </w:t>
            </w:r>
            <w:r w:rsidRPr="009056E8">
              <w:rPr>
                <w:i/>
                <w:iCs/>
                <w:sz w:val="22"/>
                <w:szCs w:val="22"/>
                <w:lang w:val="fr-FR"/>
              </w:rPr>
              <w:t>Les chrétiens et la culture. Conversion d’un concept</w:t>
            </w:r>
            <w:r w:rsidRPr="009056E8">
              <w:rPr>
                <w:sz w:val="22"/>
                <w:szCs w:val="22"/>
                <w:lang w:val="fr-FR"/>
              </w:rPr>
              <w:t xml:space="preserve"> (I</w:t>
            </w:r>
            <w:r w:rsidRPr="009056E8">
              <w:rPr>
                <w:sz w:val="22"/>
                <w:szCs w:val="22"/>
                <w:vertAlign w:val="superscript"/>
                <w:lang w:val="fr-FR"/>
              </w:rPr>
              <w:t>er</w:t>
            </w:r>
            <w:r w:rsidRPr="009056E8">
              <w:rPr>
                <w:sz w:val="22"/>
                <w:szCs w:val="22"/>
                <w:lang w:val="fr-FR"/>
              </w:rPr>
              <w:t>-VI</w:t>
            </w:r>
            <w:r w:rsidRPr="009056E8">
              <w:rPr>
                <w:sz w:val="22"/>
                <w:szCs w:val="22"/>
                <w:vertAlign w:val="superscript"/>
                <w:lang w:val="fr-FR"/>
              </w:rPr>
              <w:t>e</w:t>
            </w:r>
            <w:r w:rsidRPr="009056E8">
              <w:rPr>
                <w:sz w:val="22"/>
                <w:szCs w:val="22"/>
                <w:lang w:val="fr-FR"/>
              </w:rPr>
              <w:t xml:space="preserve"> siècle), Les Belles Lettres, Paris, 2016</w:t>
            </w:r>
            <w:r>
              <w:rPr>
                <w:sz w:val="22"/>
                <w:szCs w:val="22"/>
                <w:lang w:val="fr-FR"/>
              </w:rPr>
              <w:t>.</w:t>
            </w:r>
          </w:p>
          <w:p w14:paraId="27851970" w14:textId="425946D5" w:rsidR="00265DBC" w:rsidRDefault="008E1948" w:rsidP="00AE0404">
            <w:pPr>
              <w:rPr>
                <w:bCs/>
                <w:sz w:val="22"/>
                <w:szCs w:val="22"/>
                <w:lang w:val="ro-RO"/>
              </w:rPr>
            </w:pPr>
            <w:r w:rsidRPr="009B0729">
              <w:rPr>
                <w:bCs/>
                <w:sz w:val="22"/>
                <w:szCs w:val="22"/>
                <w:lang w:val="ro-RO"/>
              </w:rPr>
              <w:t>SAFFREY</w:t>
            </w:r>
            <w:r w:rsidR="00E11863" w:rsidRPr="009B0729">
              <w:rPr>
                <w:bCs/>
                <w:sz w:val="22"/>
                <w:szCs w:val="22"/>
                <w:lang w:val="ro-RO"/>
              </w:rPr>
              <w:t xml:space="preserve">, Henri Dominique, „Le lien le plus objectif entre le Pseudo-Denys et Proclus”, în </w:t>
            </w:r>
            <w:r w:rsidR="00E11863" w:rsidRPr="009B0729">
              <w:rPr>
                <w:bCs/>
                <w:i/>
                <w:iCs/>
                <w:sz w:val="22"/>
                <w:szCs w:val="22"/>
                <w:lang w:val="ro-RO"/>
              </w:rPr>
              <w:t>Mélanges L. E. Boyle à l'occasion de son 75e anniversaire</w:t>
            </w:r>
            <w:r w:rsidR="00E11863" w:rsidRPr="009B0729">
              <w:rPr>
                <w:bCs/>
                <w:sz w:val="22"/>
                <w:szCs w:val="22"/>
                <w:lang w:val="ro-RO"/>
              </w:rPr>
              <w:t>, Brepols, pp. 791-810</w:t>
            </w:r>
            <w:r w:rsidR="00E11863">
              <w:rPr>
                <w:bCs/>
                <w:sz w:val="22"/>
                <w:szCs w:val="22"/>
                <w:lang w:val="ro-RO"/>
              </w:rPr>
              <w:t>.</w:t>
            </w:r>
          </w:p>
          <w:p w14:paraId="66A89243" w14:textId="77777777" w:rsidR="00AE0404" w:rsidRPr="006F5AAE" w:rsidRDefault="00AE0404" w:rsidP="002432A1">
            <w:pPr>
              <w:rPr>
                <w:rFonts w:ascii="Roboto" w:hAnsi="Roboto"/>
                <w:sz w:val="20"/>
                <w:szCs w:val="20"/>
                <w:lang w:val="ro-RO"/>
              </w:rPr>
            </w:pPr>
          </w:p>
        </w:tc>
      </w:tr>
      <w:tr w:rsidR="00AE0404" w:rsidRPr="0031490C" w14:paraId="0181C42C" w14:textId="77777777" w:rsidTr="003B180C">
        <w:trPr>
          <w:jc w:val="center"/>
        </w:trPr>
        <w:tc>
          <w:tcPr>
            <w:tcW w:w="5651" w:type="dxa"/>
          </w:tcPr>
          <w:p w14:paraId="582700EE" w14:textId="77777777" w:rsidR="00AE0404" w:rsidRPr="0031490C" w:rsidRDefault="00AE0404" w:rsidP="00AE040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 Seminar</w:t>
            </w:r>
          </w:p>
        </w:tc>
        <w:tc>
          <w:tcPr>
            <w:tcW w:w="2396" w:type="dxa"/>
          </w:tcPr>
          <w:p w14:paraId="6B5B8067" w14:textId="77777777" w:rsidR="00AE0404" w:rsidRPr="0031490C" w:rsidRDefault="00AE0404" w:rsidP="00AE040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3059D65F" w14:textId="77777777" w:rsidR="00AE0404" w:rsidRPr="0031490C" w:rsidRDefault="00AE0404" w:rsidP="00AE040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AE0404" w:rsidRPr="00625DA2" w14:paraId="1B7879CF" w14:textId="77777777" w:rsidTr="003B180C">
        <w:trPr>
          <w:jc w:val="center"/>
        </w:trPr>
        <w:tc>
          <w:tcPr>
            <w:tcW w:w="5651" w:type="dxa"/>
          </w:tcPr>
          <w:p w14:paraId="6A4F6E4D" w14:textId="77777777" w:rsidR="00AE0404" w:rsidRPr="00A55528" w:rsidRDefault="00AE0404" w:rsidP="00AE0404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 w:val="restart"/>
          </w:tcPr>
          <w:p w14:paraId="63751B81" w14:textId="77777777" w:rsidR="007710D4" w:rsidRPr="003F325A" w:rsidRDefault="007710D4" w:rsidP="007710D4">
            <w:pPr>
              <w:rPr>
                <w:sz w:val="22"/>
                <w:szCs w:val="22"/>
                <w:lang w:val="ro-RO" w:eastAsia="en-GB"/>
              </w:rPr>
            </w:pPr>
            <w:r w:rsidRPr="003F325A">
              <w:rPr>
                <w:sz w:val="22"/>
                <w:szCs w:val="22"/>
                <w:lang w:val="ro-RO" w:eastAsia="en-GB"/>
              </w:rPr>
              <w:t xml:space="preserve">La seminar se vor studia fragmente ilustrative pentru diferite etape istorice și problematici ale </w:t>
            </w:r>
            <w:r w:rsidRPr="002615C7">
              <w:rPr>
                <w:sz w:val="22"/>
                <w:szCs w:val="22"/>
                <w:lang w:val="ro-RO" w:eastAsia="en-GB"/>
              </w:rPr>
              <w:t>filosofiei grecești antice și ale teologiei creștine timpurii</w:t>
            </w:r>
            <w:r w:rsidRPr="003F325A">
              <w:rPr>
                <w:sz w:val="22"/>
                <w:szCs w:val="22"/>
                <w:lang w:val="ro-RO" w:eastAsia="en-GB"/>
              </w:rPr>
              <w:t>.</w:t>
            </w:r>
          </w:p>
          <w:p w14:paraId="41671106" w14:textId="1EAD0619" w:rsidR="00AE0404" w:rsidRPr="0031490C" w:rsidRDefault="007710D4" w:rsidP="007710D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3F325A">
              <w:rPr>
                <w:sz w:val="22"/>
                <w:szCs w:val="22"/>
                <w:lang w:val="ro-RO" w:eastAsia="en-GB"/>
              </w:rPr>
              <w:t xml:space="preserve">Se vor parcurge pasaje din texte de filosofie, apologetică, exegeză, relevante pentru </w:t>
            </w:r>
            <w:r>
              <w:rPr>
                <w:sz w:val="22"/>
                <w:szCs w:val="22"/>
                <w:lang w:val="ro-RO" w:eastAsia="en-GB"/>
              </w:rPr>
              <w:t>întâlnirea dintre filosofie și teologie</w:t>
            </w:r>
            <w:r w:rsidRPr="003F325A">
              <w:rPr>
                <w:sz w:val="22"/>
                <w:szCs w:val="22"/>
                <w:lang w:val="ro-RO" w:eastAsia="en-GB"/>
              </w:rPr>
              <w:t xml:space="preserve">. Se va urmări evidențierea asemănărilor și diferențelor dintre </w:t>
            </w:r>
            <w:r>
              <w:rPr>
                <w:sz w:val="22"/>
                <w:szCs w:val="22"/>
                <w:lang w:val="ro-RO" w:eastAsia="en-GB"/>
              </w:rPr>
              <w:t>demersul filosofic și cel teologic.</w:t>
            </w:r>
          </w:p>
        </w:tc>
        <w:tc>
          <w:tcPr>
            <w:tcW w:w="1857" w:type="dxa"/>
          </w:tcPr>
          <w:p w14:paraId="2A04F6B0" w14:textId="77777777" w:rsidR="00AE0404" w:rsidRPr="0031490C" w:rsidRDefault="00AE0404" w:rsidP="00AE040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AE0404" w:rsidRPr="00625DA2" w14:paraId="3BEBA570" w14:textId="77777777" w:rsidTr="003B180C">
        <w:trPr>
          <w:jc w:val="center"/>
        </w:trPr>
        <w:tc>
          <w:tcPr>
            <w:tcW w:w="5651" w:type="dxa"/>
          </w:tcPr>
          <w:p w14:paraId="77E5B2B1" w14:textId="77777777" w:rsidR="00AE0404" w:rsidRPr="0031490C" w:rsidRDefault="00AE0404" w:rsidP="00AE040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42052EDB" w14:textId="77777777" w:rsidR="00AE0404" w:rsidRPr="0031490C" w:rsidRDefault="00AE0404" w:rsidP="00AE040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BE35974" w14:textId="77777777" w:rsidR="00AE0404" w:rsidRPr="0031490C" w:rsidRDefault="00AE0404" w:rsidP="00AE040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AE0404" w:rsidRPr="00625DA2" w14:paraId="0960546E" w14:textId="77777777" w:rsidTr="003B180C">
        <w:trPr>
          <w:jc w:val="center"/>
        </w:trPr>
        <w:tc>
          <w:tcPr>
            <w:tcW w:w="5651" w:type="dxa"/>
          </w:tcPr>
          <w:p w14:paraId="5A367B8C" w14:textId="77777777" w:rsidR="00AE0404" w:rsidRPr="0031490C" w:rsidRDefault="00AE0404" w:rsidP="00AE040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772E9D19" w14:textId="77777777" w:rsidR="00AE0404" w:rsidRPr="0031490C" w:rsidRDefault="00AE0404" w:rsidP="00AE040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24DAFDB" w14:textId="77777777" w:rsidR="00AE0404" w:rsidRPr="0031490C" w:rsidRDefault="00AE0404" w:rsidP="00AE040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AE0404" w:rsidRPr="0031490C" w14:paraId="35843F35" w14:textId="77777777" w:rsidTr="003B180C">
        <w:trPr>
          <w:jc w:val="center"/>
        </w:trPr>
        <w:tc>
          <w:tcPr>
            <w:tcW w:w="9904" w:type="dxa"/>
            <w:gridSpan w:val="3"/>
          </w:tcPr>
          <w:p w14:paraId="4F93BAB4" w14:textId="77777777" w:rsidR="00AE0404" w:rsidRPr="0031490C" w:rsidRDefault="00AE0404" w:rsidP="00AE0404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716E74D0" w14:textId="77777777" w:rsidR="00AE0404" w:rsidRPr="0031490C" w:rsidRDefault="00AE0404" w:rsidP="00AE0404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</w:tbl>
    <w:p w14:paraId="2D79A09B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E1337AC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Coroborarea conținuturilor disciplinei cu așteptările reprezentanților comunității epistemice, asociațiilor profesionale şi angajatori reprezentativi din domeniul aferent programului</w:t>
      </w:r>
    </w:p>
    <w:tbl>
      <w:tblPr>
        <w:tblStyle w:val="3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9A67AB" w:rsidRPr="00625DA2" w14:paraId="15AFFD93" w14:textId="77777777" w:rsidTr="003B180C">
        <w:trPr>
          <w:jc w:val="center"/>
        </w:trPr>
        <w:tc>
          <w:tcPr>
            <w:tcW w:w="9791" w:type="dxa"/>
          </w:tcPr>
          <w:p w14:paraId="324B8166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1B9FA9E0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744B610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lastRenderedPageBreak/>
        <w:t>9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p w14:paraId="02096CCB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2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9A67AB" w:rsidRPr="0031490C" w14:paraId="0E74F405" w14:textId="77777777" w:rsidTr="003B180C">
        <w:trPr>
          <w:jc w:val="center"/>
        </w:trPr>
        <w:tc>
          <w:tcPr>
            <w:tcW w:w="2566" w:type="dxa"/>
          </w:tcPr>
          <w:p w14:paraId="3E9F4737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7F7BEDE8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1985" w:type="dxa"/>
          </w:tcPr>
          <w:p w14:paraId="5062E7D3" w14:textId="77777777" w:rsidR="009A67AB" w:rsidRPr="0031490C" w:rsidRDefault="009A67AB" w:rsidP="003B180C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7D645DF1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9A67AB" w:rsidRPr="00625DA2" w14:paraId="41C5CCD8" w14:textId="77777777" w:rsidTr="003B180C">
        <w:trPr>
          <w:jc w:val="center"/>
        </w:trPr>
        <w:tc>
          <w:tcPr>
            <w:tcW w:w="2566" w:type="dxa"/>
          </w:tcPr>
          <w:p w14:paraId="37C214E5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3402" w:type="dxa"/>
          </w:tcPr>
          <w:p w14:paraId="6305F42A" w14:textId="77777777" w:rsidR="00E801A5" w:rsidRDefault="00E801A5" w:rsidP="00E801A5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Lectura scrierilor autorilor studiați (indicate în bibliografie). </w:t>
            </w:r>
          </w:p>
          <w:p w14:paraId="7674EB90" w14:textId="77777777" w:rsidR="00E801A5" w:rsidRDefault="00E801A5" w:rsidP="00E801A5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Capacitatea de a prezenta critic noțiunile predate, de a realiza sinteze, pornind de la cunoașterea epocii și a literaturii studiate.</w:t>
            </w:r>
          </w:p>
          <w:p w14:paraId="5C714193" w14:textId="7E7DDA43" w:rsidR="009A67AB" w:rsidRPr="0031490C" w:rsidRDefault="00E801A5" w:rsidP="00E801A5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50% prezență obligatorie la curs.</w:t>
            </w:r>
          </w:p>
        </w:tc>
        <w:tc>
          <w:tcPr>
            <w:tcW w:w="1985" w:type="dxa"/>
          </w:tcPr>
          <w:p w14:paraId="7FED941E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Examen oral</w:t>
            </w:r>
          </w:p>
        </w:tc>
        <w:tc>
          <w:tcPr>
            <w:tcW w:w="2126" w:type="dxa"/>
          </w:tcPr>
          <w:p w14:paraId="09AD1110" w14:textId="77777777" w:rsidR="00053F09" w:rsidRDefault="00053F09" w:rsidP="00053F09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10% - pentru prezentare la examen (din oficiu)</w:t>
            </w:r>
          </w:p>
          <w:p w14:paraId="4F744CE2" w14:textId="77777777" w:rsidR="00053F09" w:rsidRPr="0031699F" w:rsidRDefault="00053F09" w:rsidP="00053F09">
            <w:pPr>
              <w:rPr>
                <w:sz w:val="22"/>
                <w:szCs w:val="22"/>
                <w:lang w:val="ro-RO"/>
              </w:rPr>
            </w:pPr>
            <w:r w:rsidRPr="0031699F">
              <w:rPr>
                <w:sz w:val="22"/>
                <w:szCs w:val="22"/>
                <w:lang w:val="ro-RO"/>
              </w:rPr>
              <w:t xml:space="preserve">30% participare </w:t>
            </w:r>
            <w:r>
              <w:rPr>
                <w:sz w:val="22"/>
                <w:szCs w:val="22"/>
                <w:lang w:val="ro-RO"/>
              </w:rPr>
              <w:t xml:space="preserve">activă </w:t>
            </w:r>
            <w:r w:rsidRPr="0031699F">
              <w:rPr>
                <w:sz w:val="22"/>
                <w:szCs w:val="22"/>
                <w:lang w:val="ro-RO"/>
              </w:rPr>
              <w:t>la curs și seminar;</w:t>
            </w:r>
          </w:p>
          <w:p w14:paraId="189C5DC3" w14:textId="23AF3AF5" w:rsidR="009A67AB" w:rsidRPr="0031490C" w:rsidRDefault="00053F09" w:rsidP="00053F09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60</w:t>
            </w:r>
            <w:r w:rsidRPr="0031699F">
              <w:rPr>
                <w:sz w:val="22"/>
                <w:szCs w:val="22"/>
                <w:lang w:val="ro-RO"/>
              </w:rPr>
              <w:t xml:space="preserve">% </w:t>
            </w:r>
            <w:r>
              <w:rPr>
                <w:sz w:val="22"/>
                <w:szCs w:val="22"/>
                <w:lang w:val="ro-RO"/>
              </w:rPr>
              <w:t>prezentarea subiectului de examen</w:t>
            </w:r>
            <w:r>
              <w:rPr>
                <w:sz w:val="22"/>
                <w:szCs w:val="22"/>
                <w:lang w:val="ro-RO"/>
              </w:rPr>
              <w:t>.</w:t>
            </w:r>
          </w:p>
        </w:tc>
      </w:tr>
      <w:tr w:rsidR="009A67AB" w:rsidRPr="0031490C" w14:paraId="0E085D9E" w14:textId="77777777" w:rsidTr="003B180C">
        <w:trPr>
          <w:jc w:val="center"/>
        </w:trPr>
        <w:tc>
          <w:tcPr>
            <w:tcW w:w="2566" w:type="dxa"/>
          </w:tcPr>
          <w:p w14:paraId="5C504D7D" w14:textId="77777777" w:rsidR="009A67AB" w:rsidRPr="0031490C" w:rsidRDefault="009A67AB" w:rsidP="003B180C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3402" w:type="dxa"/>
          </w:tcPr>
          <w:p w14:paraId="0FB99825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1985" w:type="dxa"/>
          </w:tcPr>
          <w:p w14:paraId="5E0E6DD9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126" w:type="dxa"/>
          </w:tcPr>
          <w:p w14:paraId="6A9916B0" w14:textId="77777777" w:rsidR="009A67AB" w:rsidRPr="0031490C" w:rsidRDefault="009A67AB" w:rsidP="003B180C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9A67AB" w:rsidRPr="00625DA2" w14:paraId="56790108" w14:textId="77777777" w:rsidTr="003B180C">
        <w:trPr>
          <w:jc w:val="center"/>
        </w:trPr>
        <w:tc>
          <w:tcPr>
            <w:tcW w:w="2566" w:type="dxa"/>
          </w:tcPr>
          <w:p w14:paraId="71FC3DA7" w14:textId="77777777" w:rsidR="009A67AB" w:rsidRPr="0031490C" w:rsidRDefault="009A67AB" w:rsidP="003B180C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  <w:tc>
          <w:tcPr>
            <w:tcW w:w="7513" w:type="dxa"/>
            <w:gridSpan w:val="3"/>
          </w:tcPr>
          <w:p w14:paraId="74D625E7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cunoașterea aprofundată a unuia dintre autorii studiați</w:t>
            </w:r>
          </w:p>
        </w:tc>
      </w:tr>
      <w:tr w:rsidR="009A67AB" w:rsidRPr="00625DA2" w14:paraId="02796BA5" w14:textId="77777777" w:rsidTr="003B180C">
        <w:trPr>
          <w:jc w:val="center"/>
        </w:trPr>
        <w:tc>
          <w:tcPr>
            <w:tcW w:w="10079" w:type="dxa"/>
            <w:gridSpan w:val="4"/>
          </w:tcPr>
          <w:p w14:paraId="7B298252" w14:textId="77777777" w:rsidR="009A67AB" w:rsidRPr="0031490C" w:rsidRDefault="009A67AB" w:rsidP="003B180C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07234321" w14:textId="77777777" w:rsidR="009A67AB" w:rsidRPr="000E72CE" w:rsidRDefault="009A67AB" w:rsidP="009A67AB">
      <w:pPr>
        <w:spacing w:line="276" w:lineRule="auto"/>
        <w:jc w:val="both"/>
        <w:rPr>
          <w:rFonts w:ascii="Arial Narrow" w:eastAsia="Arial Narrow" w:hAnsi="Arial Narrow" w:cs="Arial Narrow"/>
          <w:b/>
          <w:lang w:val="it-IT"/>
        </w:rPr>
      </w:pPr>
    </w:p>
    <w:p w14:paraId="6ED30694" w14:textId="77777777" w:rsidR="009A67AB" w:rsidRPr="0031490C" w:rsidRDefault="009A67AB" w:rsidP="009A67AB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1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9A67AB" w:rsidRPr="00BE586F" w14:paraId="3B583ACD" w14:textId="77777777" w:rsidTr="003B180C">
        <w:tc>
          <w:tcPr>
            <w:tcW w:w="2185" w:type="dxa"/>
          </w:tcPr>
          <w:p w14:paraId="30B05870" w14:textId="77777777" w:rsidR="009A67AB" w:rsidRPr="0031490C" w:rsidRDefault="009A67AB" w:rsidP="003B180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783D94FB" w14:textId="77777777" w:rsidR="009A67AB" w:rsidRPr="0031490C" w:rsidRDefault="009A67AB" w:rsidP="003B180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6D894848" w14:textId="77777777" w:rsidR="009A67AB" w:rsidRPr="0031490C" w:rsidRDefault="009A67AB" w:rsidP="003B180C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6A6EFF6" w14:textId="77777777" w:rsidR="009A67AB" w:rsidRPr="0031490C" w:rsidRDefault="009A67AB" w:rsidP="003B180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0D50894F" w14:textId="77777777" w:rsidR="009A67AB" w:rsidRPr="0031490C" w:rsidRDefault="009A67AB" w:rsidP="003B180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65B0667A" w14:textId="77777777" w:rsidR="009A67AB" w:rsidRPr="0031490C" w:rsidRDefault="009A67AB" w:rsidP="003B180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9A67AB" w:rsidRPr="00BE586F" w14:paraId="71ED75F6" w14:textId="77777777" w:rsidTr="003B180C">
        <w:tc>
          <w:tcPr>
            <w:tcW w:w="2185" w:type="dxa"/>
          </w:tcPr>
          <w:p w14:paraId="42D49434" w14:textId="77777777" w:rsidR="009A67AB" w:rsidRPr="00E32FF4" w:rsidRDefault="009A67AB" w:rsidP="003B180C">
            <w:pPr>
              <w:spacing w:line="276" w:lineRule="auto"/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 w:rsidRPr="00E32FF4">
              <w:rPr>
                <w:rFonts w:ascii="Arial Narrow" w:eastAsia="Arial Narrow" w:hAnsi="Arial Narrow" w:cs="Arial Narrow"/>
                <w:bCs/>
                <w:highlight w:val="yellow"/>
                <w:lang w:val="ro-RO"/>
              </w:rPr>
              <w:t>2. 12. 2025</w:t>
            </w:r>
          </w:p>
        </w:tc>
        <w:tc>
          <w:tcPr>
            <w:tcW w:w="4475" w:type="dxa"/>
          </w:tcPr>
          <w:p w14:paraId="70465E89" w14:textId="77777777" w:rsidR="009A67AB" w:rsidRPr="004D2185" w:rsidRDefault="009A67AB" w:rsidP="003B180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ab/>
            </w:r>
            <w:r>
              <w:rPr>
                <w:b/>
                <w:bCs/>
                <w:sz w:val="22"/>
                <w:szCs w:val="22"/>
                <w:lang w:val="ro-RO"/>
              </w:rPr>
              <w:t>Bogdan Tătaru-Cazaban</w:t>
            </w:r>
          </w:p>
          <w:p w14:paraId="56A5B131" w14:textId="4AD3047E" w:rsidR="009A67AB" w:rsidRPr="0031490C" w:rsidRDefault="00280AA3" w:rsidP="003B180C">
            <w:pPr>
              <w:tabs>
                <w:tab w:val="left" w:pos="1114"/>
              </w:tabs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29C993C2" wp14:editId="00C22FC2">
                  <wp:extent cx="1952625" cy="533400"/>
                  <wp:effectExtent l="0" t="0" r="9525" b="0"/>
                  <wp:docPr id="174943451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95262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8" w:type="dxa"/>
          </w:tcPr>
          <w:p w14:paraId="2D8B95B8" w14:textId="77777777" w:rsidR="009A67AB" w:rsidRPr="004D2185" w:rsidRDefault="009A67AB" w:rsidP="003B180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Bogdan Tătaru-Cazaban</w:t>
            </w:r>
          </w:p>
          <w:p w14:paraId="5EFB836B" w14:textId="13EEE488" w:rsidR="009A67AB" w:rsidRPr="0031490C" w:rsidRDefault="00280AA3" w:rsidP="003B180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74DB36EB" wp14:editId="4EC1ED87">
                  <wp:extent cx="1952625" cy="533400"/>
                  <wp:effectExtent l="0" t="0" r="9525" b="0"/>
                  <wp:docPr id="147086793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95262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67AB" w:rsidRPr="0031490C" w14:paraId="54F51714" w14:textId="77777777" w:rsidTr="003B180C">
        <w:tc>
          <w:tcPr>
            <w:tcW w:w="2185" w:type="dxa"/>
          </w:tcPr>
          <w:p w14:paraId="3DD35341" w14:textId="77777777" w:rsidR="009A67AB" w:rsidRPr="0031490C" w:rsidRDefault="009A67AB" w:rsidP="003B180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6F2DCC3D" w14:textId="77777777" w:rsidR="009A67AB" w:rsidRPr="0031490C" w:rsidRDefault="009A67AB" w:rsidP="003B180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B012204" w14:textId="77777777" w:rsidR="009A67AB" w:rsidRPr="0031490C" w:rsidRDefault="009A67AB" w:rsidP="003B180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0582D5FD" w14:textId="77777777" w:rsidR="009A67AB" w:rsidRPr="0031490C" w:rsidRDefault="009A67AB" w:rsidP="003B180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0757F8EB" w14:textId="77777777" w:rsidR="009A67AB" w:rsidRPr="0031490C" w:rsidRDefault="009A67AB" w:rsidP="003B180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59832D96" w14:textId="77777777" w:rsidR="009A67AB" w:rsidRPr="0031490C" w:rsidRDefault="009A67AB" w:rsidP="009A67AB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1BFFD9B" w14:textId="77777777" w:rsidR="001D2DC3" w:rsidRDefault="001D2DC3"/>
    <w:sectPr w:rsidR="001D2DC3" w:rsidSect="009A67AB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0E8"/>
    <w:rsid w:val="00000E62"/>
    <w:rsid w:val="00053F09"/>
    <w:rsid w:val="000A282C"/>
    <w:rsid w:val="000C783A"/>
    <w:rsid w:val="000C7A6D"/>
    <w:rsid w:val="001B391B"/>
    <w:rsid w:val="001D2DC3"/>
    <w:rsid w:val="001E3D64"/>
    <w:rsid w:val="0023081F"/>
    <w:rsid w:val="0024109C"/>
    <w:rsid w:val="002432A1"/>
    <w:rsid w:val="00264956"/>
    <w:rsid w:val="00265DBC"/>
    <w:rsid w:val="00280AA3"/>
    <w:rsid w:val="002905A0"/>
    <w:rsid w:val="002A0E0A"/>
    <w:rsid w:val="003358A4"/>
    <w:rsid w:val="004171EE"/>
    <w:rsid w:val="00421872"/>
    <w:rsid w:val="004273E0"/>
    <w:rsid w:val="00485020"/>
    <w:rsid w:val="004B2EC8"/>
    <w:rsid w:val="005507F8"/>
    <w:rsid w:val="0061780A"/>
    <w:rsid w:val="00625DA2"/>
    <w:rsid w:val="006677BB"/>
    <w:rsid w:val="006F0F5C"/>
    <w:rsid w:val="006F5AAE"/>
    <w:rsid w:val="00700B23"/>
    <w:rsid w:val="007060E8"/>
    <w:rsid w:val="007710D4"/>
    <w:rsid w:val="00807406"/>
    <w:rsid w:val="008E1948"/>
    <w:rsid w:val="00907A8C"/>
    <w:rsid w:val="00910DBE"/>
    <w:rsid w:val="00916D5B"/>
    <w:rsid w:val="0095033D"/>
    <w:rsid w:val="009A67AB"/>
    <w:rsid w:val="00AE0404"/>
    <w:rsid w:val="00AF5B63"/>
    <w:rsid w:val="00B020E5"/>
    <w:rsid w:val="00C42A56"/>
    <w:rsid w:val="00CA1CD3"/>
    <w:rsid w:val="00DF5355"/>
    <w:rsid w:val="00E11863"/>
    <w:rsid w:val="00E6019E"/>
    <w:rsid w:val="00E801A5"/>
    <w:rsid w:val="00F7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92FC9"/>
  <w15:chartTrackingRefBased/>
  <w15:docId w15:val="{91822806-5E65-45D1-AEE5-F1B79E98D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7A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zh-CN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7060E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060E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060E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060E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n-GB"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060E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n-GB"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060E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GB"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060E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GB"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060E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GB"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060E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GB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060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060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060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060E8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060E8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060E8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060E8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060E8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060E8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7060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7060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060E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060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7060E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GB"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7060E8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7060E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n-GB" w:eastAsia="en-US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7060E8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060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n-GB"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060E8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7060E8"/>
    <w:rPr>
      <w:b/>
      <w:bCs/>
      <w:smallCaps/>
      <w:color w:val="0F4761" w:themeColor="accent1" w:themeShade="BF"/>
      <w:spacing w:val="5"/>
    </w:rPr>
  </w:style>
  <w:style w:type="table" w:customStyle="1" w:styleId="11">
    <w:name w:val="11"/>
    <w:basedOn w:val="TabelNormal"/>
    <w:rsid w:val="009A67A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elNormal"/>
    <w:rsid w:val="009A67A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elNormal"/>
    <w:rsid w:val="009A67A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elNormal"/>
    <w:rsid w:val="009A67A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elNormal"/>
    <w:rsid w:val="009A67A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elNormal"/>
    <w:rsid w:val="009A67A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elNormal"/>
    <w:rsid w:val="009A67A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elNormal"/>
    <w:rsid w:val="009A67A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elNormal"/>
    <w:rsid w:val="009A67A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882</Words>
  <Characters>5034</Characters>
  <Application>Microsoft Office Word</Application>
  <DocSecurity>0</DocSecurity>
  <Lines>41</Lines>
  <Paragraphs>11</Paragraphs>
  <ScaleCrop>false</ScaleCrop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Tataru</dc:creator>
  <cp:keywords/>
  <dc:description/>
  <cp:lastModifiedBy>Bogdan Tataru</cp:lastModifiedBy>
  <cp:revision>38</cp:revision>
  <dcterms:created xsi:type="dcterms:W3CDTF">2025-12-08T21:23:00Z</dcterms:created>
  <dcterms:modified xsi:type="dcterms:W3CDTF">2025-12-10T09:40:00Z</dcterms:modified>
</cp:coreProperties>
</file>