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31490C"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47D6F60A"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Facultatea de Teologie Ortodoxă</w:t>
            </w:r>
          </w:p>
        </w:tc>
      </w:tr>
      <w:tr w:rsidR="0070737A" w:rsidRPr="0031490C"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24D6166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1541E18B"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Asistență socială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2615073" w:rsidR="0070737A" w:rsidRPr="0031490C" w:rsidRDefault="003A042A">
            <w:pPr>
              <w:jc w:val="both"/>
              <w:rPr>
                <w:rFonts w:ascii="Arial Narrow" w:eastAsia="Arial Narrow" w:hAnsi="Arial Narrow" w:cs="Arial Narrow"/>
                <w:lang w:val="ro-RO"/>
              </w:rPr>
            </w:pPr>
            <w:r w:rsidRPr="003A042A">
              <w:rPr>
                <w:rFonts w:ascii="Arial Narrow" w:eastAsia="Arial Narrow" w:hAnsi="Arial Narrow" w:cs="Arial Narrow"/>
                <w:lang w:val="ro-RO"/>
              </w:rPr>
              <w:t>Licență</w:t>
            </w:r>
          </w:p>
        </w:tc>
      </w:tr>
      <w:tr w:rsidR="0070737A" w:rsidRPr="0031490C"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3D789A39" w:rsidR="0070737A" w:rsidRPr="00663210" w:rsidRDefault="003A042A" w:rsidP="003A042A">
            <w:pPr>
              <w:rPr>
                <w:rFonts w:ascii="Arial Narrow" w:eastAsia="Arial Narrow" w:hAnsi="Arial Narrow"/>
                <w:sz w:val="22"/>
                <w:szCs w:val="22"/>
                <w:lang w:val="ro-RO"/>
              </w:rPr>
            </w:pPr>
            <w:r w:rsidRPr="00663210">
              <w:rPr>
                <w:rFonts w:ascii="Arial Narrow" w:eastAsia="Arial Narrow" w:hAnsi="Arial Narrow"/>
                <w:sz w:val="22"/>
                <w:szCs w:val="22"/>
                <w:lang w:val="ro-RO"/>
              </w:rPr>
              <w:t>Teologie Asistență socială</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6A72160" w:rsidR="0070737A" w:rsidRPr="00226041" w:rsidRDefault="00F337CD" w:rsidP="003A042A">
            <w:pPr>
              <w:jc w:val="both"/>
              <w:rPr>
                <w:rFonts w:ascii="Arial Narrow" w:eastAsia="Arial Narrow" w:hAnsi="Arial Narrow" w:cs="Arial"/>
                <w:lang w:val="ro-RO"/>
              </w:rPr>
            </w:pPr>
            <w:r>
              <w:rPr>
                <w:rFonts w:ascii="Arial Narrow" w:eastAsia="Arial Narrow" w:hAnsi="Arial Narrow" w:cs="Arial"/>
                <w:lang w:val="ro-RO"/>
              </w:rPr>
              <w:t>Asistență socială în Uniunea Europeană</w:t>
            </w:r>
          </w:p>
        </w:tc>
      </w:tr>
      <w:tr w:rsidR="003A042A" w:rsidRPr="0031490C" w14:paraId="41C619A3" w14:textId="77777777">
        <w:trPr>
          <w:jc w:val="center"/>
        </w:trPr>
        <w:tc>
          <w:tcPr>
            <w:tcW w:w="3478" w:type="dxa"/>
            <w:gridSpan w:val="3"/>
          </w:tcPr>
          <w:p w14:paraId="41C619A1" w14:textId="37B0F27B"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2.2. Titularul activităților de curs</w:t>
            </w:r>
          </w:p>
        </w:tc>
        <w:tc>
          <w:tcPr>
            <w:tcW w:w="7138" w:type="dxa"/>
            <w:gridSpan w:val="7"/>
          </w:tcPr>
          <w:p w14:paraId="41C619A2" w14:textId="394287E2"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3A042A" w:rsidRPr="0031490C" w14:paraId="41C619A6" w14:textId="77777777">
        <w:trPr>
          <w:jc w:val="center"/>
        </w:trPr>
        <w:tc>
          <w:tcPr>
            <w:tcW w:w="3478" w:type="dxa"/>
            <w:gridSpan w:val="3"/>
          </w:tcPr>
          <w:p w14:paraId="41C619A4" w14:textId="05448AAA" w:rsidR="003A042A" w:rsidRPr="0031490C" w:rsidRDefault="003A042A" w:rsidP="003A042A">
            <w:pPr>
              <w:jc w:val="both"/>
              <w:rPr>
                <w:rFonts w:ascii="Arial Narrow" w:eastAsia="Arial Narrow" w:hAnsi="Arial Narrow" w:cs="Arial Narrow"/>
                <w:lang w:val="ro-RO"/>
              </w:rPr>
            </w:pPr>
            <w:r w:rsidRPr="0031490C">
              <w:rPr>
                <w:rFonts w:ascii="Arial Narrow" w:eastAsia="Arial Narrow" w:hAnsi="Arial Narrow" w:cs="Arial Narrow"/>
                <w:lang w:val="ro-RO"/>
              </w:rPr>
              <w:t>2.3. Titularul activităților de seminar</w:t>
            </w:r>
          </w:p>
        </w:tc>
        <w:tc>
          <w:tcPr>
            <w:tcW w:w="7138" w:type="dxa"/>
            <w:gridSpan w:val="7"/>
          </w:tcPr>
          <w:p w14:paraId="41C619A5" w14:textId="4863C809" w:rsidR="003A042A" w:rsidRPr="00663210" w:rsidRDefault="003A042A" w:rsidP="003A042A">
            <w:pPr>
              <w:jc w:val="both"/>
              <w:rPr>
                <w:rFonts w:ascii="Arial Narrow" w:eastAsia="Arial Narrow" w:hAnsi="Arial Narrow" w:cs="Arial Narrow"/>
                <w:sz w:val="22"/>
                <w:szCs w:val="22"/>
                <w:lang w:val="ro-RO"/>
              </w:rPr>
            </w:pPr>
            <w:r w:rsidRPr="00663210">
              <w:rPr>
                <w:rFonts w:ascii="Arial Narrow" w:hAnsi="Arial Narrow"/>
                <w:sz w:val="22"/>
                <w:szCs w:val="22"/>
              </w:rPr>
              <w:t>Ene Theodora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3AF6B071" w:rsidR="0070737A" w:rsidRPr="007C7FE1" w:rsidRDefault="00E36F23">
            <w:pPr>
              <w:jc w:val="both"/>
              <w:rPr>
                <w:rFonts w:ascii="Arial Narrow" w:eastAsia="Arial Narrow" w:hAnsi="Arial Narrow" w:cs="Arial Narrow"/>
                <w:sz w:val="22"/>
                <w:szCs w:val="22"/>
                <w:lang w:val="ro-RO"/>
              </w:rPr>
            </w:pPr>
            <w:r w:rsidRPr="007C7FE1">
              <w:rPr>
                <w:rFonts w:ascii="Arial Narrow" w:eastAsia="Arial Narrow" w:hAnsi="Arial Narrow" w:cs="Arial Narrow"/>
                <w:sz w:val="22"/>
                <w:szCs w:val="22"/>
                <w:lang w:val="ro-RO"/>
              </w:rPr>
              <w:t>I</w:t>
            </w:r>
            <w:r w:rsidR="007C7FE1" w:rsidRPr="007C7FE1">
              <w:rPr>
                <w:rFonts w:ascii="Arial Narrow" w:eastAsia="Arial Narrow" w:hAnsi="Arial Narrow" w:cs="Arial Narrow"/>
                <w:sz w:val="22"/>
                <w:szCs w:val="22"/>
                <w:lang w:val="ro-RO"/>
              </w:rPr>
              <w:t>I</w:t>
            </w:r>
            <w:r w:rsidRPr="007C7FE1">
              <w:rPr>
                <w:rFonts w:ascii="Arial Narrow" w:eastAsia="Arial Narrow" w:hAnsi="Arial Narrow" w:cs="Arial Narrow"/>
                <w:sz w:val="22"/>
                <w:szCs w:val="22"/>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7C6E6786" w:rsidR="0070737A" w:rsidRPr="0031490C" w:rsidRDefault="007C7FE1">
            <w:pPr>
              <w:jc w:val="both"/>
              <w:rPr>
                <w:rFonts w:ascii="Arial Narrow" w:eastAsia="Arial Narrow" w:hAnsi="Arial Narrow" w:cs="Arial Narrow"/>
                <w:lang w:val="ro-RO"/>
              </w:rPr>
            </w:pPr>
            <w:r>
              <w:rPr>
                <w:rFonts w:ascii="Arial Narrow" w:eastAsia="Arial Narrow" w:hAnsi="Arial Narrow" w:cs="Arial Narrow"/>
                <w:lang w:val="ro-RO"/>
              </w:rPr>
              <w:t>1</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653B45C" w:rsidR="0070737A" w:rsidRPr="0031490C" w:rsidRDefault="00E36F23">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2640E944" w:rsidR="0070737A" w:rsidRPr="00E36F23" w:rsidRDefault="00E36F23">
            <w:pPr>
              <w:jc w:val="both"/>
              <w:rPr>
                <w:rFonts w:ascii="Arial Narrow" w:eastAsia="Arial Narrow" w:hAnsi="Arial Narrow" w:cs="Arial Narrow"/>
                <w:sz w:val="22"/>
                <w:szCs w:val="22"/>
                <w:lang w:val="ro-RO"/>
              </w:rPr>
            </w:pPr>
            <w:r w:rsidRPr="00E36F23">
              <w:rPr>
                <w:rFonts w:ascii="Arial Narrow" w:eastAsia="Arial Narrow" w:hAnsi="Arial Narrow" w:cs="Arial Narrow"/>
                <w:sz w:val="22"/>
                <w:szCs w:val="22"/>
                <w:lang w:val="ro-RO"/>
              </w:rPr>
              <w:t>Obligatoriu</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497A9A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0954A019"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0E8EA18C"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50ACEC48"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348B3F9F" w:rsidR="0070737A" w:rsidRPr="0031490C" w:rsidRDefault="008629AC">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2F54A71A" w:rsidR="0070737A" w:rsidRPr="0031490C" w:rsidRDefault="003A042A">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66852C4F" w:rsidR="00CF1606" w:rsidRPr="0031490C" w:rsidRDefault="004674C5" w:rsidP="00CF1606">
            <w:pPr>
              <w:jc w:val="center"/>
              <w:rPr>
                <w:rFonts w:ascii="Arial Narrow" w:eastAsia="Arial Narrow" w:hAnsi="Arial Narrow" w:cs="Arial Narrow"/>
                <w:lang w:val="ro-RO"/>
              </w:rPr>
            </w:pPr>
            <w:r>
              <w:rPr>
                <w:rFonts w:ascii="Arial Narrow" w:eastAsia="Arial Narrow" w:hAnsi="Arial Narrow" w:cs="Arial Narrow"/>
                <w:lang w:val="ro-RO"/>
              </w:rPr>
              <w:t>45</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0840ADB9"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238F1A5E"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4674C5">
              <w:rPr>
                <w:rFonts w:ascii="Arial Narrow" w:eastAsia="Arial Narrow" w:hAnsi="Arial Narrow" w:cs="Arial Narrow"/>
                <w:lang w:val="ro-RO"/>
              </w:rPr>
              <w:t>5</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5B679ACB"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3</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30AA4200" w:rsidR="00CF1606" w:rsidRPr="0031490C" w:rsidRDefault="003A042A" w:rsidP="00CF1606">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7DA96E7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80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29230006"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122</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EC4BDB2" w:rsidR="00CF1606" w:rsidRPr="0031490C" w:rsidRDefault="003A042A"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0"/>
        <w:gridCol w:w="5939"/>
      </w:tblGrid>
      <w:tr w:rsidR="003A042A" w:rsidRPr="0031490C" w14:paraId="41C619E3" w14:textId="77777777" w:rsidTr="003A042A">
        <w:trPr>
          <w:jc w:val="center"/>
        </w:trPr>
        <w:tc>
          <w:tcPr>
            <w:tcW w:w="4390" w:type="dxa"/>
          </w:tcPr>
          <w:p w14:paraId="41C619E1" w14:textId="519F3B87"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5939" w:type="dxa"/>
          </w:tcPr>
          <w:p w14:paraId="41C619E2" w14:textId="7BEAE597"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 xml:space="preserve">- finalizarea </w:t>
            </w:r>
            <w:r w:rsidR="004674C5">
              <w:rPr>
                <w:rFonts w:ascii="Arial Narrow" w:hAnsi="Arial Narrow"/>
                <w:sz w:val="22"/>
                <w:szCs w:val="22"/>
              </w:rPr>
              <w:t xml:space="preserve">cursului </w:t>
            </w:r>
            <w:r w:rsidRPr="003A042A">
              <w:rPr>
                <w:rFonts w:ascii="Arial Narrow" w:hAnsi="Arial Narrow"/>
                <w:sz w:val="22"/>
                <w:szCs w:val="22"/>
              </w:rPr>
              <w:t xml:space="preserve">de Introducere în asistență </w:t>
            </w:r>
            <w:r w:rsidR="00F337CD">
              <w:rPr>
                <w:rFonts w:ascii="Arial Narrow" w:hAnsi="Arial Narrow"/>
                <w:sz w:val="22"/>
                <w:szCs w:val="22"/>
              </w:rPr>
              <w:t>social, Legislație în asistență social, etc.</w:t>
            </w:r>
          </w:p>
        </w:tc>
      </w:tr>
      <w:tr w:rsidR="003A042A" w:rsidRPr="00CF1606" w14:paraId="41C619E6" w14:textId="77777777" w:rsidTr="003A042A">
        <w:trPr>
          <w:jc w:val="center"/>
        </w:trPr>
        <w:tc>
          <w:tcPr>
            <w:tcW w:w="4390" w:type="dxa"/>
          </w:tcPr>
          <w:p w14:paraId="41C619E4" w14:textId="4751D4BE" w:rsidR="003A042A" w:rsidRPr="0031490C" w:rsidRDefault="003A042A" w:rsidP="003A042A">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5939" w:type="dxa"/>
          </w:tcPr>
          <w:p w14:paraId="41C619E5" w14:textId="19C212B3" w:rsidR="003A042A" w:rsidRPr="003A042A" w:rsidRDefault="003A042A" w:rsidP="003A042A">
            <w:pPr>
              <w:rPr>
                <w:rFonts w:ascii="Arial Narrow" w:eastAsia="Arial Narrow" w:hAnsi="Arial Narrow" w:cs="Arial Narrow"/>
                <w:sz w:val="22"/>
                <w:szCs w:val="22"/>
                <w:lang w:val="ro-RO"/>
              </w:rPr>
            </w:pPr>
            <w:r w:rsidRPr="003A042A">
              <w:rPr>
                <w:rFonts w:ascii="Arial Narrow" w:hAnsi="Arial Narrow"/>
                <w:sz w:val="22"/>
                <w:szCs w:val="22"/>
              </w:rPr>
              <w:t>- abilități de utilizarea a cunoștințelor în domeniu</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3A042A" w:rsidRPr="003A042A" w14:paraId="41C619EC" w14:textId="77777777">
        <w:trPr>
          <w:jc w:val="center"/>
        </w:trPr>
        <w:tc>
          <w:tcPr>
            <w:tcW w:w="4428" w:type="dxa"/>
          </w:tcPr>
          <w:p w14:paraId="41C619E9" w14:textId="0193CBCE"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5.1. de desfășurare a cursului</w:t>
            </w:r>
          </w:p>
        </w:tc>
        <w:tc>
          <w:tcPr>
            <w:tcW w:w="5901" w:type="dxa"/>
          </w:tcPr>
          <w:p w14:paraId="41C619EB" w14:textId="52467AE9"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r w:rsidR="003A042A" w:rsidRPr="003A042A" w14:paraId="41C619F1" w14:textId="77777777">
        <w:trPr>
          <w:jc w:val="center"/>
        </w:trPr>
        <w:tc>
          <w:tcPr>
            <w:tcW w:w="4428" w:type="dxa"/>
          </w:tcPr>
          <w:p w14:paraId="41C619ED" w14:textId="3FFB21D0" w:rsidR="003A042A" w:rsidRPr="003A042A" w:rsidRDefault="003A042A" w:rsidP="003A042A">
            <w:pPr>
              <w:jc w:val="both"/>
              <w:rPr>
                <w:rFonts w:ascii="Arial Narrow" w:eastAsia="Arial Narrow" w:hAnsi="Arial Narrow" w:cs="Arial Narrow"/>
                <w:sz w:val="22"/>
                <w:szCs w:val="22"/>
                <w:lang w:val="ro-RO"/>
              </w:rPr>
            </w:pPr>
            <w:r w:rsidRPr="003A042A">
              <w:rPr>
                <w:rFonts w:ascii="Arial Narrow" w:eastAsia="Arial Narrow" w:hAnsi="Arial Narrow" w:cs="Arial Narrow"/>
                <w:sz w:val="22"/>
                <w:szCs w:val="22"/>
                <w:lang w:val="ro-RO"/>
              </w:rPr>
              <w:t>5.2. de desfășurare a seminarului/ laboratorului</w:t>
            </w:r>
          </w:p>
        </w:tc>
        <w:tc>
          <w:tcPr>
            <w:tcW w:w="5901" w:type="dxa"/>
          </w:tcPr>
          <w:p w14:paraId="41C619F0" w14:textId="2735A8FD" w:rsidR="003A042A" w:rsidRPr="003A042A" w:rsidRDefault="003A042A" w:rsidP="003A042A">
            <w:pPr>
              <w:jc w:val="both"/>
              <w:rPr>
                <w:rFonts w:ascii="Arial Narrow" w:eastAsia="Arial Narrow" w:hAnsi="Arial Narrow" w:cs="Arial Narrow"/>
                <w:sz w:val="22"/>
                <w:szCs w:val="22"/>
                <w:lang w:val="ro-RO"/>
              </w:rPr>
            </w:pPr>
            <w:r w:rsidRPr="003A042A">
              <w:rPr>
                <w:rFonts w:ascii="Arial Narrow" w:hAnsi="Arial Narrow"/>
                <w:sz w:val="22"/>
                <w:szCs w:val="22"/>
              </w:rPr>
              <w:t>Access la echipamente multimedia și Internet</w:t>
            </w:r>
          </w:p>
        </w:tc>
      </w:tr>
    </w:tbl>
    <w:p w14:paraId="41C619F2" w14:textId="77777777" w:rsidR="0070737A" w:rsidRPr="003A042A"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FBE51C3"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9B2A89" w:rsidRPr="00605227"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78C1763"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5854F9C7"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definește conceptele, teoriile și metodele de intervenție pentru reducerea riscurilor sociale, identificând metodele și tehnicile specifice diagnozei sistemului de asistență socială.</w:t>
            </w:r>
          </w:p>
        </w:tc>
        <w:tc>
          <w:tcPr>
            <w:tcW w:w="2668" w:type="dxa"/>
            <w:tcBorders>
              <w:top w:val="single" w:sz="4" w:space="0" w:color="auto"/>
              <w:left w:val="single" w:sz="4" w:space="0" w:color="auto"/>
              <w:bottom w:val="single" w:sz="4" w:space="0" w:color="auto"/>
              <w:right w:val="single" w:sz="4" w:space="0" w:color="auto"/>
            </w:tcBorders>
          </w:tcPr>
          <w:p w14:paraId="0C08AB35" w14:textId="4EFF3B82"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aplică metode specifice diagnozei sociale conform legislației și normelor socio-culturale, precum și proceduri pentru soluționarea problemelor sociale.</w:t>
            </w:r>
          </w:p>
        </w:tc>
        <w:tc>
          <w:tcPr>
            <w:tcW w:w="2976" w:type="dxa"/>
            <w:tcBorders>
              <w:top w:val="single" w:sz="4" w:space="0" w:color="auto"/>
              <w:left w:val="single" w:sz="4" w:space="0" w:color="auto"/>
              <w:bottom w:val="single" w:sz="4" w:space="0" w:color="auto"/>
              <w:right w:val="single" w:sz="4" w:space="0" w:color="auto"/>
            </w:tcBorders>
          </w:tcPr>
          <w:p w14:paraId="439CCEF8" w14:textId="309AB981"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dezvoltă programe și politici sociale pentru persoanele și grupurile vulnerabile, precum și proiecte de intervenție prin accesarea resurselor comunitare.</w:t>
            </w:r>
          </w:p>
        </w:tc>
      </w:tr>
      <w:tr w:rsidR="009B2A89" w:rsidRPr="00605227"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2B974FA4"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R8</w:t>
            </w:r>
          </w:p>
        </w:tc>
        <w:tc>
          <w:tcPr>
            <w:tcW w:w="2577" w:type="dxa"/>
            <w:tcBorders>
              <w:top w:val="single" w:sz="4" w:space="0" w:color="auto"/>
              <w:left w:val="single" w:sz="4" w:space="0" w:color="auto"/>
              <w:bottom w:val="single" w:sz="4" w:space="0" w:color="auto"/>
              <w:right w:val="single" w:sz="4" w:space="0" w:color="auto"/>
            </w:tcBorders>
          </w:tcPr>
          <w:p w14:paraId="67BA6E9A" w14:textId="275DADC4"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rPr>
              <w:t>Studentul/Absolventul explică apariția și menținerea problemelor sociale ale grupurilor vulnerabile, utilizând proceduri specifice, formulând mecanismele de intervenție la nivel individual, de grup și comunitar.</w:t>
            </w:r>
          </w:p>
        </w:tc>
        <w:tc>
          <w:tcPr>
            <w:tcW w:w="2668" w:type="dxa"/>
            <w:tcBorders>
              <w:top w:val="single" w:sz="4" w:space="0" w:color="auto"/>
              <w:left w:val="single" w:sz="4" w:space="0" w:color="auto"/>
              <w:bottom w:val="single" w:sz="4" w:space="0" w:color="auto"/>
              <w:right w:val="single" w:sz="4" w:space="0" w:color="auto"/>
            </w:tcBorders>
          </w:tcPr>
          <w:p w14:paraId="7631F0E5" w14:textId="4FDFF784"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rPr>
              <w:t>Studentul/Absolventul acordă informații, servicii sociale și realizează conexiuni între resursele comunitare și problemele beneficiarilor, aplicând principiile și metodele specifice pentru elaborarea soluțiilor alternative și respectând standardele de calitate în serviciile sociale.</w:t>
            </w:r>
          </w:p>
        </w:tc>
        <w:tc>
          <w:tcPr>
            <w:tcW w:w="2976" w:type="dxa"/>
            <w:tcBorders>
              <w:top w:val="single" w:sz="4" w:space="0" w:color="auto"/>
              <w:left w:val="single" w:sz="4" w:space="0" w:color="auto"/>
              <w:bottom w:val="single" w:sz="4" w:space="0" w:color="auto"/>
              <w:right w:val="single" w:sz="4" w:space="0" w:color="auto"/>
            </w:tcBorders>
          </w:tcPr>
          <w:p w14:paraId="74F3710E" w14:textId="58AC72B0" w:rsidR="009B2A89" w:rsidRPr="009B2A89" w:rsidRDefault="009B2A89" w:rsidP="009B2A89">
            <w:pPr>
              <w:ind w:left="57" w:firstLine="426"/>
              <w:jc w:val="both"/>
              <w:rPr>
                <w:rFonts w:ascii="Arial Narrow" w:eastAsia="Arial Narrow" w:hAnsi="Arial Narrow" w:cs="Arial Narrow"/>
                <w:sz w:val="22"/>
                <w:szCs w:val="22"/>
                <w:lang w:val="ro-RO"/>
              </w:rPr>
            </w:pPr>
          </w:p>
        </w:tc>
      </w:tr>
      <w:tr w:rsidR="007C7FE1" w:rsidRPr="00605227"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6C88D6FC" w:rsidR="007C7FE1" w:rsidRPr="00605227" w:rsidRDefault="007C7FE1" w:rsidP="007C7FE1">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R11</w:t>
            </w:r>
          </w:p>
        </w:tc>
        <w:tc>
          <w:tcPr>
            <w:tcW w:w="2577" w:type="dxa"/>
            <w:tcBorders>
              <w:top w:val="single" w:sz="4" w:space="0" w:color="auto"/>
              <w:left w:val="single" w:sz="4" w:space="0" w:color="auto"/>
              <w:bottom w:val="single" w:sz="4" w:space="0" w:color="auto"/>
              <w:right w:val="single" w:sz="4" w:space="0" w:color="auto"/>
            </w:tcBorders>
          </w:tcPr>
          <w:p w14:paraId="4488A3D9" w14:textId="44E031F7" w:rsidR="007C7FE1" w:rsidRPr="007C7FE1" w:rsidRDefault="007C7FE1" w:rsidP="007C7FE1">
            <w:pPr>
              <w:ind w:left="57" w:firstLine="426"/>
              <w:jc w:val="both"/>
              <w:rPr>
                <w:rFonts w:ascii="Arial Narrow" w:eastAsia="Arial Narrow" w:hAnsi="Arial Narrow" w:cs="Arial Narrow"/>
                <w:sz w:val="22"/>
                <w:szCs w:val="22"/>
                <w:lang w:val="ro-RO"/>
              </w:rPr>
            </w:pPr>
            <w:r w:rsidRPr="007C7FE1">
              <w:rPr>
                <w:rFonts w:ascii="Arial Narrow" w:hAnsi="Arial Narrow"/>
                <w:sz w:val="22"/>
                <w:szCs w:val="22"/>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90283B0" w14:textId="67E9B26F" w:rsidR="007C7FE1" w:rsidRPr="007C7FE1" w:rsidRDefault="007C7FE1" w:rsidP="007C7FE1">
            <w:pPr>
              <w:ind w:left="57" w:firstLine="426"/>
              <w:jc w:val="both"/>
              <w:rPr>
                <w:rFonts w:ascii="Arial Narrow" w:eastAsia="Arial Narrow" w:hAnsi="Arial Narrow" w:cs="Arial Narrow"/>
                <w:sz w:val="22"/>
                <w:szCs w:val="22"/>
                <w:lang w:val="ro-RO"/>
              </w:rPr>
            </w:pPr>
            <w:r w:rsidRPr="007C7FE1">
              <w:rPr>
                <w:rFonts w:ascii="Arial Narrow" w:hAnsi="Arial Narrow"/>
                <w:sz w:val="22"/>
                <w:szCs w:val="22"/>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082D833" w14:textId="0B6F4723" w:rsidR="007C7FE1" w:rsidRPr="007C7FE1" w:rsidRDefault="007C7FE1" w:rsidP="007C7FE1">
            <w:pPr>
              <w:ind w:left="57" w:firstLine="426"/>
              <w:jc w:val="both"/>
              <w:rPr>
                <w:rFonts w:ascii="Arial Narrow" w:eastAsia="Arial Narrow" w:hAnsi="Arial Narrow" w:cs="Arial Narrow"/>
                <w:sz w:val="22"/>
                <w:szCs w:val="22"/>
                <w:lang w:val="ro-RO"/>
              </w:rPr>
            </w:pPr>
            <w:r w:rsidRPr="007C7FE1">
              <w:rPr>
                <w:rFonts w:ascii="Arial Narrow" w:hAnsi="Arial Narrow"/>
                <w:sz w:val="22"/>
                <w:szCs w:val="22"/>
              </w:rPr>
              <w:t>Absolventul dă dovadă de considerație față de ceilalți, precum și de colegialitate. Ascultă, oferă feedback și răspunde în mod perceptiv altora, ceea ce implică, de asemenea, supravegherea și conducerea personalului într-un cadru profesional.</w:t>
            </w:r>
          </w:p>
        </w:tc>
      </w:tr>
      <w:tr w:rsidR="009B2A89" w:rsidRPr="00605227"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0F4967C2" w:rsidR="009B2A89" w:rsidRPr="00605227" w:rsidRDefault="009B2A89" w:rsidP="009B2A8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R12</w:t>
            </w:r>
          </w:p>
        </w:tc>
        <w:tc>
          <w:tcPr>
            <w:tcW w:w="2577" w:type="dxa"/>
            <w:tcBorders>
              <w:top w:val="single" w:sz="4" w:space="0" w:color="auto"/>
              <w:left w:val="single" w:sz="4" w:space="0" w:color="auto"/>
              <w:bottom w:val="single" w:sz="4" w:space="0" w:color="auto"/>
              <w:right w:val="single" w:sz="4" w:space="0" w:color="auto"/>
            </w:tcBorders>
          </w:tcPr>
          <w:p w14:paraId="02C94D94" w14:textId="30CF534D"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evaluează mecanismele de răspuns ale comunității la problemele beneficiarilor, formulând politicile, 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7FB1D43E" w14:textId="1CBB6D11"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implementează politicile și programele sociale prin dezvoltarea și aplicarea procedurilor specifice, dar 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6428588B" w14:textId="5D53F293" w:rsidR="009B2A89" w:rsidRPr="009B2A89" w:rsidRDefault="009B2A89" w:rsidP="009B2A89">
            <w:pPr>
              <w:ind w:left="57" w:firstLine="426"/>
              <w:jc w:val="both"/>
              <w:rPr>
                <w:rFonts w:ascii="Arial Narrow" w:eastAsia="Arial Narrow" w:hAnsi="Arial Narrow" w:cs="Arial Narrow"/>
                <w:sz w:val="22"/>
                <w:szCs w:val="22"/>
                <w:lang w:val="ro-RO"/>
              </w:rPr>
            </w:pPr>
            <w:r w:rsidRPr="009B2A89">
              <w:rPr>
                <w:rFonts w:ascii="Arial Narrow" w:hAnsi="Arial Narrow"/>
                <w:sz w:val="22"/>
                <w:szCs w:val="22"/>
              </w:rPr>
              <w:t>Studentul/Absolventul elaborează strategii și scenarii alternative de interpretare a realităților sociale.</w:t>
            </w:r>
          </w:p>
        </w:tc>
      </w:tr>
      <w:tr w:rsidR="00D93729" w:rsidRPr="00605227"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13D65D3F" w:rsidR="00D93729" w:rsidRPr="00605227" w:rsidRDefault="00D93729" w:rsidP="00D93729">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R13</w:t>
            </w:r>
          </w:p>
        </w:tc>
        <w:tc>
          <w:tcPr>
            <w:tcW w:w="2577" w:type="dxa"/>
            <w:tcBorders>
              <w:top w:val="single" w:sz="4" w:space="0" w:color="auto"/>
              <w:left w:val="single" w:sz="4" w:space="0" w:color="auto"/>
              <w:bottom w:val="single" w:sz="4" w:space="0" w:color="auto"/>
              <w:right w:val="single" w:sz="4" w:space="0" w:color="auto"/>
            </w:tcBorders>
          </w:tcPr>
          <w:p w14:paraId="2686B52A" w14:textId="6CF75E94"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t xml:space="preserve">Studentul/Absolventul evaluează mecanismele de răspuns ale comunității la problemele beneficiarilor, formulând politicile, </w:t>
            </w:r>
            <w:r w:rsidRPr="00D93729">
              <w:rPr>
                <w:rFonts w:ascii="Arial Narrow" w:hAnsi="Arial Narrow"/>
                <w:sz w:val="22"/>
                <w:szCs w:val="22"/>
              </w:rPr>
              <w:lastRenderedPageBreak/>
              <w:t>programele și serviciile specifice asistenței sociale.</w:t>
            </w:r>
          </w:p>
        </w:tc>
        <w:tc>
          <w:tcPr>
            <w:tcW w:w="2668" w:type="dxa"/>
            <w:tcBorders>
              <w:top w:val="single" w:sz="4" w:space="0" w:color="auto"/>
              <w:left w:val="single" w:sz="4" w:space="0" w:color="auto"/>
              <w:bottom w:val="single" w:sz="4" w:space="0" w:color="auto"/>
              <w:right w:val="single" w:sz="4" w:space="0" w:color="auto"/>
            </w:tcBorders>
          </w:tcPr>
          <w:p w14:paraId="18E0DB3C" w14:textId="68F44907"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lastRenderedPageBreak/>
              <w:t xml:space="preserve">Studentul/Absolventul implementează politicile și programele sociale prin dezvoltarea și aplicarea procedurilor specifice, dar </w:t>
            </w:r>
            <w:r w:rsidRPr="00D93729">
              <w:rPr>
                <w:rFonts w:ascii="Arial Narrow" w:hAnsi="Arial Narrow"/>
                <w:sz w:val="22"/>
                <w:szCs w:val="22"/>
              </w:rPr>
              <w:lastRenderedPageBreak/>
              <w:t>monitorizează și planurile de intervenție privind integrarea socio-profesională.</w:t>
            </w:r>
          </w:p>
        </w:tc>
        <w:tc>
          <w:tcPr>
            <w:tcW w:w="2976" w:type="dxa"/>
            <w:tcBorders>
              <w:top w:val="single" w:sz="4" w:space="0" w:color="auto"/>
              <w:left w:val="single" w:sz="4" w:space="0" w:color="auto"/>
              <w:bottom w:val="single" w:sz="4" w:space="0" w:color="auto"/>
              <w:right w:val="single" w:sz="4" w:space="0" w:color="auto"/>
            </w:tcBorders>
          </w:tcPr>
          <w:p w14:paraId="05475183" w14:textId="7EA275B8" w:rsidR="00D93729" w:rsidRPr="00D93729" w:rsidRDefault="00D93729" w:rsidP="00D93729">
            <w:pPr>
              <w:ind w:left="57" w:firstLine="426"/>
              <w:jc w:val="both"/>
              <w:rPr>
                <w:rFonts w:ascii="Arial Narrow" w:eastAsia="Arial Narrow" w:hAnsi="Arial Narrow" w:cs="Arial Narrow"/>
                <w:sz w:val="22"/>
                <w:szCs w:val="22"/>
                <w:lang w:val="ro-RO"/>
              </w:rPr>
            </w:pPr>
            <w:r w:rsidRPr="00D93729">
              <w:rPr>
                <w:rFonts w:ascii="Arial Narrow" w:hAnsi="Arial Narrow"/>
                <w:sz w:val="22"/>
                <w:szCs w:val="22"/>
              </w:rPr>
              <w:lastRenderedPageBreak/>
              <w:t>Studentul/Absolventul elaborează strategii și scenarii alternative de interpretare a realităților sociale.</w:t>
            </w: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E36F23" w:rsidRPr="00BE586F" w14:paraId="7D6A85DD" w14:textId="77777777">
        <w:trPr>
          <w:trHeight w:val="310"/>
          <w:jc w:val="center"/>
        </w:trPr>
        <w:tc>
          <w:tcPr>
            <w:tcW w:w="5651" w:type="dxa"/>
          </w:tcPr>
          <w:p w14:paraId="6FD38C41" w14:textId="6497831F"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1 Introducere în </w:t>
            </w:r>
            <w:r w:rsidR="004436F0">
              <w:rPr>
                <w:rFonts w:ascii="Arial Narrow" w:hAnsi="Arial Narrow"/>
                <w:sz w:val="22"/>
                <w:szCs w:val="22"/>
              </w:rPr>
              <w:t>asistență socială în Uniunea Europeană</w:t>
            </w:r>
          </w:p>
        </w:tc>
        <w:tc>
          <w:tcPr>
            <w:tcW w:w="2396" w:type="dxa"/>
            <w:vMerge w:val="restart"/>
          </w:tcPr>
          <w:p w14:paraId="023CDBA9" w14:textId="77777777" w:rsidR="00E36F23" w:rsidRDefault="00E36F23" w:rsidP="00E36F23">
            <w:pPr>
              <w:rPr>
                <w:rFonts w:ascii="Arial Narrow" w:eastAsia="Arial Narrow" w:hAnsi="Arial Narrow" w:cs="Arial Narrow"/>
                <w:sz w:val="20"/>
                <w:szCs w:val="20"/>
                <w:lang w:val="ro-RO"/>
              </w:rPr>
            </w:pPr>
          </w:p>
          <w:p w14:paraId="31BB194A" w14:textId="77777777" w:rsidR="00E36F23" w:rsidRDefault="00E36F23" w:rsidP="00E36F23">
            <w:pPr>
              <w:rPr>
                <w:rFonts w:ascii="Arial Narrow" w:eastAsia="Arial Narrow" w:hAnsi="Arial Narrow" w:cs="Arial Narrow"/>
                <w:sz w:val="20"/>
                <w:szCs w:val="20"/>
                <w:lang w:val="ro-RO"/>
              </w:rPr>
            </w:pPr>
          </w:p>
          <w:p w14:paraId="547A6004" w14:textId="77777777" w:rsidR="00E36F23" w:rsidRDefault="00E36F23" w:rsidP="00E36F23">
            <w:pPr>
              <w:rPr>
                <w:rFonts w:ascii="Arial Narrow" w:eastAsia="Arial Narrow" w:hAnsi="Arial Narrow" w:cs="Arial Narrow"/>
                <w:sz w:val="20"/>
                <w:szCs w:val="20"/>
                <w:lang w:val="ro-RO"/>
              </w:rPr>
            </w:pPr>
          </w:p>
          <w:p w14:paraId="1F1C678B" w14:textId="71C60352"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Prezentări</w:t>
            </w:r>
          </w:p>
          <w:p w14:paraId="21B88CC8" w14:textId="1FBD0CD3" w:rsidR="00E36F23" w:rsidRPr="0031490C"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tc>
        <w:tc>
          <w:tcPr>
            <w:tcW w:w="1857" w:type="dxa"/>
          </w:tcPr>
          <w:p w14:paraId="3FFD8F2D"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48B081FD" w14:textId="77777777">
        <w:trPr>
          <w:trHeight w:val="310"/>
          <w:jc w:val="center"/>
        </w:trPr>
        <w:tc>
          <w:tcPr>
            <w:tcW w:w="5651" w:type="dxa"/>
          </w:tcPr>
          <w:p w14:paraId="380D0FDD" w14:textId="593A70B8"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2 </w:t>
            </w:r>
            <w:r w:rsidR="00396EFE">
              <w:rPr>
                <w:rFonts w:ascii="Arial Narrow" w:hAnsi="Arial Narrow"/>
                <w:sz w:val="22"/>
                <w:szCs w:val="22"/>
              </w:rPr>
              <w:t>De la Tratatul de la Roma la Goteborg 2017</w:t>
            </w:r>
          </w:p>
        </w:tc>
        <w:tc>
          <w:tcPr>
            <w:tcW w:w="2396" w:type="dxa"/>
            <w:vMerge/>
          </w:tcPr>
          <w:p w14:paraId="6826740A"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263E8CE9"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160A8FC0" w14:textId="77777777">
        <w:trPr>
          <w:trHeight w:val="310"/>
          <w:jc w:val="center"/>
        </w:trPr>
        <w:tc>
          <w:tcPr>
            <w:tcW w:w="5651" w:type="dxa"/>
          </w:tcPr>
          <w:p w14:paraId="6CE2D0C0" w14:textId="7E257AD5"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3 </w:t>
            </w:r>
            <w:r w:rsidR="00396EFE">
              <w:rPr>
                <w:rFonts w:ascii="Arial Narrow" w:hAnsi="Arial Narrow"/>
                <w:sz w:val="22"/>
                <w:szCs w:val="22"/>
              </w:rPr>
              <w:t>Pilonul European al Drepturilor Sociale</w:t>
            </w:r>
          </w:p>
        </w:tc>
        <w:tc>
          <w:tcPr>
            <w:tcW w:w="2396" w:type="dxa"/>
            <w:vMerge/>
          </w:tcPr>
          <w:p w14:paraId="546F38E1"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49E5F591"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47A51A5C" w14:textId="77777777">
        <w:trPr>
          <w:trHeight w:val="310"/>
          <w:jc w:val="center"/>
        </w:trPr>
        <w:tc>
          <w:tcPr>
            <w:tcW w:w="5651" w:type="dxa"/>
          </w:tcPr>
          <w:p w14:paraId="687FA92B" w14:textId="1D24F55E"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4 </w:t>
            </w:r>
            <w:r w:rsidR="00396EFE">
              <w:rPr>
                <w:rFonts w:ascii="Arial Narrow" w:hAnsi="Arial Narrow"/>
                <w:sz w:val="22"/>
                <w:szCs w:val="22"/>
              </w:rPr>
              <w:t>Coordonarea securității sociale în U.E.</w:t>
            </w:r>
          </w:p>
        </w:tc>
        <w:tc>
          <w:tcPr>
            <w:tcW w:w="2396" w:type="dxa"/>
            <w:vMerge/>
          </w:tcPr>
          <w:p w14:paraId="0489C5D2"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3476ABAF"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BE586F" w14:paraId="7CEE72A1" w14:textId="77777777">
        <w:trPr>
          <w:trHeight w:val="310"/>
          <w:jc w:val="center"/>
        </w:trPr>
        <w:tc>
          <w:tcPr>
            <w:tcW w:w="5651" w:type="dxa"/>
          </w:tcPr>
          <w:p w14:paraId="1388E1E3" w14:textId="04AF2D57" w:rsidR="00E36F23" w:rsidRPr="00E36F23" w:rsidRDefault="00E36F23" w:rsidP="00E36F23">
            <w:pPr>
              <w:rPr>
                <w:rFonts w:ascii="Arial Narrow" w:hAnsi="Arial Narrow"/>
                <w:sz w:val="22"/>
                <w:szCs w:val="22"/>
                <w:lang w:val="fr-FR"/>
              </w:rPr>
            </w:pPr>
            <w:r w:rsidRPr="00E36F23">
              <w:rPr>
                <w:rFonts w:ascii="Arial Narrow" w:hAnsi="Arial Narrow"/>
                <w:sz w:val="22"/>
                <w:szCs w:val="22"/>
              </w:rPr>
              <w:t xml:space="preserve">Tema 5 </w:t>
            </w:r>
            <w:r w:rsidR="00396EFE">
              <w:rPr>
                <w:rFonts w:ascii="Arial Narrow" w:hAnsi="Arial Narrow"/>
                <w:sz w:val="22"/>
                <w:szCs w:val="22"/>
              </w:rPr>
              <w:t>Evoluția formularelor și platformelor de specialitate</w:t>
            </w:r>
          </w:p>
        </w:tc>
        <w:tc>
          <w:tcPr>
            <w:tcW w:w="2396" w:type="dxa"/>
            <w:vMerge/>
          </w:tcPr>
          <w:p w14:paraId="054E7D7C"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2F30C47B"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31490C" w14:paraId="78E99BEF" w14:textId="77777777">
        <w:trPr>
          <w:trHeight w:val="310"/>
          <w:jc w:val="center"/>
        </w:trPr>
        <w:tc>
          <w:tcPr>
            <w:tcW w:w="5651" w:type="dxa"/>
          </w:tcPr>
          <w:p w14:paraId="75F7DB33" w14:textId="17ABDB53" w:rsidR="00E36F23" w:rsidRPr="00E36F23" w:rsidRDefault="00E36F23" w:rsidP="00E36F23">
            <w:pPr>
              <w:rPr>
                <w:rFonts w:ascii="Arial Narrow" w:hAnsi="Arial Narrow"/>
                <w:sz w:val="22"/>
                <w:szCs w:val="22"/>
              </w:rPr>
            </w:pPr>
            <w:r w:rsidRPr="00E36F23">
              <w:rPr>
                <w:rFonts w:ascii="Arial Narrow" w:hAnsi="Arial Narrow"/>
                <w:sz w:val="22"/>
                <w:szCs w:val="22"/>
              </w:rPr>
              <w:t xml:space="preserve">Tema 6 </w:t>
            </w:r>
            <w:r w:rsidR="00396EFE">
              <w:rPr>
                <w:rFonts w:ascii="Arial Narrow" w:hAnsi="Arial Narrow"/>
                <w:sz w:val="22"/>
                <w:szCs w:val="22"/>
              </w:rPr>
              <w:t>Portabilitate și pluriactivitate</w:t>
            </w:r>
          </w:p>
        </w:tc>
        <w:tc>
          <w:tcPr>
            <w:tcW w:w="2396" w:type="dxa"/>
            <w:vMerge/>
          </w:tcPr>
          <w:p w14:paraId="40A12724"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01677469" w14:textId="77777777" w:rsidR="00E36F23" w:rsidRPr="0031490C" w:rsidRDefault="00E36F23" w:rsidP="00E36F23">
            <w:pPr>
              <w:jc w:val="both"/>
              <w:rPr>
                <w:rFonts w:ascii="Arial Narrow" w:eastAsia="Arial Narrow" w:hAnsi="Arial Narrow" w:cs="Arial Narrow"/>
                <w:sz w:val="22"/>
                <w:szCs w:val="22"/>
                <w:lang w:val="ro-RO"/>
              </w:rPr>
            </w:pPr>
          </w:p>
        </w:tc>
      </w:tr>
      <w:tr w:rsidR="00E36F23" w:rsidRPr="00396EFE" w14:paraId="01DDD77E" w14:textId="77777777">
        <w:trPr>
          <w:trHeight w:val="310"/>
          <w:jc w:val="center"/>
        </w:trPr>
        <w:tc>
          <w:tcPr>
            <w:tcW w:w="5651" w:type="dxa"/>
          </w:tcPr>
          <w:p w14:paraId="212A4B85" w14:textId="5CD136E2" w:rsidR="00E36F23" w:rsidRPr="00396EFE" w:rsidRDefault="00E36F23" w:rsidP="00E36F23">
            <w:pPr>
              <w:rPr>
                <w:rFonts w:ascii="Arial Narrow" w:hAnsi="Arial Narrow"/>
                <w:sz w:val="22"/>
                <w:szCs w:val="22"/>
                <w:lang w:val="en-GB"/>
              </w:rPr>
            </w:pPr>
            <w:r w:rsidRPr="00396EFE">
              <w:rPr>
                <w:rFonts w:ascii="Arial Narrow" w:hAnsi="Arial Narrow"/>
                <w:sz w:val="22"/>
                <w:szCs w:val="22"/>
                <w:lang w:val="en-GB"/>
              </w:rPr>
              <w:t xml:space="preserve">Tema 7 </w:t>
            </w:r>
            <w:r w:rsidR="00396EFE" w:rsidRPr="00396EFE">
              <w:rPr>
                <w:rFonts w:ascii="Arial Narrow" w:hAnsi="Arial Narrow"/>
                <w:sz w:val="22"/>
                <w:szCs w:val="22"/>
                <w:lang w:val="en-GB"/>
              </w:rPr>
              <w:t>Sisteme de protecție socială în U.E.: Germania, Franța, I</w:t>
            </w:r>
            <w:r w:rsidR="00396EFE">
              <w:rPr>
                <w:rFonts w:ascii="Arial Narrow" w:hAnsi="Arial Narrow"/>
                <w:sz w:val="22"/>
                <w:szCs w:val="22"/>
                <w:lang w:val="en-GB"/>
              </w:rPr>
              <w:t>talia Spania</w:t>
            </w:r>
          </w:p>
        </w:tc>
        <w:tc>
          <w:tcPr>
            <w:tcW w:w="2396" w:type="dxa"/>
            <w:vMerge/>
          </w:tcPr>
          <w:p w14:paraId="6E9FF53F" w14:textId="77777777" w:rsidR="00E36F23" w:rsidRPr="0031490C" w:rsidRDefault="00E36F23" w:rsidP="00E36F23">
            <w:pPr>
              <w:rPr>
                <w:rFonts w:ascii="Arial Narrow" w:eastAsia="Arial Narrow" w:hAnsi="Arial Narrow" w:cs="Arial Narrow"/>
                <w:sz w:val="20"/>
                <w:szCs w:val="20"/>
                <w:lang w:val="ro-RO"/>
              </w:rPr>
            </w:pPr>
          </w:p>
        </w:tc>
        <w:tc>
          <w:tcPr>
            <w:tcW w:w="1857" w:type="dxa"/>
          </w:tcPr>
          <w:p w14:paraId="09905A1E" w14:textId="77777777" w:rsidR="00E36F23" w:rsidRPr="0031490C" w:rsidRDefault="00E36F23" w:rsidP="00E36F23">
            <w:pPr>
              <w:jc w:val="both"/>
              <w:rPr>
                <w:rFonts w:ascii="Arial Narrow" w:eastAsia="Arial Narrow" w:hAnsi="Arial Narrow" w:cs="Arial Narrow"/>
                <w:sz w:val="22"/>
                <w:szCs w:val="22"/>
                <w:lang w:val="ro-RO"/>
              </w:rPr>
            </w:pPr>
          </w:p>
        </w:tc>
      </w:tr>
      <w:tr w:rsidR="00396EFE" w:rsidRPr="00396EFE" w14:paraId="247BA00C" w14:textId="77777777">
        <w:trPr>
          <w:trHeight w:val="310"/>
          <w:jc w:val="center"/>
        </w:trPr>
        <w:tc>
          <w:tcPr>
            <w:tcW w:w="5651" w:type="dxa"/>
          </w:tcPr>
          <w:p w14:paraId="4EF1D892" w14:textId="1E098888" w:rsidR="00396EFE" w:rsidRPr="00396EFE" w:rsidRDefault="00396EFE" w:rsidP="00E36F23">
            <w:pPr>
              <w:rPr>
                <w:rFonts w:ascii="Arial Narrow" w:hAnsi="Arial Narrow"/>
                <w:sz w:val="22"/>
                <w:szCs w:val="22"/>
                <w:lang w:val="en-GB"/>
              </w:rPr>
            </w:pPr>
            <w:r w:rsidRPr="00E36F23">
              <w:rPr>
                <w:rFonts w:ascii="Arial Narrow" w:hAnsi="Arial Narrow"/>
                <w:sz w:val="22"/>
                <w:szCs w:val="22"/>
              </w:rPr>
              <w:t xml:space="preserve">Tema 8 </w:t>
            </w:r>
            <w:r>
              <w:rPr>
                <w:rFonts w:ascii="Arial Narrow" w:hAnsi="Arial Narrow"/>
                <w:sz w:val="22"/>
                <w:szCs w:val="22"/>
              </w:rPr>
              <w:t>Sisteme de protecție socială în UE: țări scandinave, Bulgaria, Polonia și MB</w:t>
            </w:r>
          </w:p>
        </w:tc>
        <w:tc>
          <w:tcPr>
            <w:tcW w:w="2396" w:type="dxa"/>
            <w:vMerge/>
          </w:tcPr>
          <w:p w14:paraId="2F0E2C5C" w14:textId="77777777" w:rsidR="00396EFE" w:rsidRPr="0031490C" w:rsidRDefault="00396EFE" w:rsidP="00E36F23">
            <w:pPr>
              <w:rPr>
                <w:rFonts w:ascii="Arial Narrow" w:eastAsia="Arial Narrow" w:hAnsi="Arial Narrow" w:cs="Arial Narrow"/>
                <w:sz w:val="20"/>
                <w:szCs w:val="20"/>
                <w:lang w:val="ro-RO"/>
              </w:rPr>
            </w:pPr>
          </w:p>
        </w:tc>
        <w:tc>
          <w:tcPr>
            <w:tcW w:w="1857" w:type="dxa"/>
          </w:tcPr>
          <w:p w14:paraId="4DC89EA9" w14:textId="77777777" w:rsidR="00396EFE" w:rsidRPr="0031490C" w:rsidRDefault="00396EFE" w:rsidP="00E36F23">
            <w:pPr>
              <w:jc w:val="both"/>
              <w:rPr>
                <w:rFonts w:ascii="Arial Narrow" w:eastAsia="Arial Narrow" w:hAnsi="Arial Narrow" w:cs="Arial Narrow"/>
                <w:sz w:val="22"/>
                <w:szCs w:val="22"/>
                <w:lang w:val="ro-RO"/>
              </w:rPr>
            </w:pPr>
          </w:p>
        </w:tc>
      </w:tr>
      <w:tr w:rsidR="00E36F23" w:rsidRPr="0031490C" w14:paraId="41C61A1B" w14:textId="77777777">
        <w:trPr>
          <w:trHeight w:val="310"/>
          <w:jc w:val="center"/>
        </w:trPr>
        <w:tc>
          <w:tcPr>
            <w:tcW w:w="5651" w:type="dxa"/>
          </w:tcPr>
          <w:p w14:paraId="41C61A18" w14:textId="3D3582CB" w:rsidR="00E36F23" w:rsidRPr="00E36F23" w:rsidRDefault="00396EFE" w:rsidP="00E36F23">
            <w:pPr>
              <w:rPr>
                <w:rFonts w:ascii="Arial Narrow" w:hAnsi="Arial Narrow"/>
                <w:sz w:val="22"/>
                <w:szCs w:val="22"/>
              </w:rPr>
            </w:pPr>
            <w:r>
              <w:rPr>
                <w:rFonts w:ascii="Arial Narrow" w:hAnsi="Arial Narrow"/>
                <w:sz w:val="22"/>
                <w:szCs w:val="22"/>
              </w:rPr>
              <w:t>Tema 9 Analiză comparative a sistemelor de protecție socială din UE și România</w:t>
            </w:r>
          </w:p>
        </w:tc>
        <w:tc>
          <w:tcPr>
            <w:tcW w:w="2396" w:type="dxa"/>
            <w:vMerge/>
          </w:tcPr>
          <w:p w14:paraId="41C61A19" w14:textId="1109E2F2" w:rsidR="00E36F23" w:rsidRPr="0031490C" w:rsidRDefault="00E36F23" w:rsidP="00E36F23">
            <w:pPr>
              <w:rPr>
                <w:rFonts w:ascii="Arial Narrow" w:eastAsia="Arial Narrow" w:hAnsi="Arial Narrow" w:cs="Arial Narrow"/>
                <w:sz w:val="20"/>
                <w:szCs w:val="20"/>
                <w:lang w:val="ro-RO"/>
              </w:rPr>
            </w:pPr>
          </w:p>
        </w:tc>
        <w:tc>
          <w:tcPr>
            <w:tcW w:w="1857" w:type="dxa"/>
          </w:tcPr>
          <w:p w14:paraId="41C61A1A" w14:textId="77777777" w:rsidR="00E36F23" w:rsidRPr="0031490C" w:rsidRDefault="00E36F23" w:rsidP="00E36F2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Pr="00396EFE" w:rsidRDefault="00A16FE4" w:rsidP="00A16FE4">
            <w:pPr>
              <w:rPr>
                <w:rFonts w:ascii="Arial Narrow" w:eastAsia="Arial Narrow" w:hAnsi="Arial Narrow" w:cs="Arial Narrow"/>
                <w:b/>
                <w:sz w:val="20"/>
                <w:szCs w:val="20"/>
                <w:lang w:val="ro-RO"/>
              </w:rPr>
            </w:pPr>
            <w:r w:rsidRPr="00396EFE">
              <w:rPr>
                <w:rFonts w:ascii="Arial Narrow" w:eastAsia="Arial Narrow" w:hAnsi="Arial Narrow" w:cs="Arial Narrow"/>
                <w:b/>
                <w:sz w:val="20"/>
                <w:szCs w:val="20"/>
                <w:lang w:val="ro-RO"/>
              </w:rPr>
              <w:t>Bibliografie:</w:t>
            </w:r>
          </w:p>
          <w:p w14:paraId="38EBD0AF" w14:textId="77777777" w:rsidR="00396EFE" w:rsidRPr="00396EFE" w:rsidRDefault="00396EFE" w:rsidP="00396EFE">
            <w:pPr>
              <w:rPr>
                <w:rFonts w:ascii="Arial Narrow" w:eastAsia="Arial Narrow" w:hAnsi="Arial Narrow" w:cs="Arial Narrow"/>
                <w:bCs/>
                <w:sz w:val="20"/>
                <w:szCs w:val="20"/>
                <w:lang w:val="ro-RO"/>
              </w:rPr>
            </w:pPr>
            <w:r w:rsidRPr="00396EFE">
              <w:rPr>
                <w:rFonts w:ascii="Arial Narrow" w:eastAsia="Arial Narrow" w:hAnsi="Arial Narrow" w:cs="Arial Narrow"/>
                <w:bCs/>
                <w:sz w:val="20"/>
                <w:szCs w:val="20"/>
                <w:lang w:val="ro-RO"/>
              </w:rPr>
              <w:t xml:space="preserve">Comisia Europeană (2025) – Youth Employment Support, disponibil la https://employment-social-affairs.ec.europa.eu/policies-and-activities/eu-employment-policies/youth-employment-support_en </w:t>
            </w:r>
          </w:p>
          <w:p w14:paraId="49B19CBF" w14:textId="77777777" w:rsidR="00396EFE" w:rsidRPr="00396EFE" w:rsidRDefault="00396EFE" w:rsidP="00396EFE">
            <w:pPr>
              <w:rPr>
                <w:rFonts w:ascii="Arial Narrow" w:eastAsia="Arial Narrow" w:hAnsi="Arial Narrow" w:cs="Arial Narrow"/>
                <w:bCs/>
                <w:sz w:val="20"/>
                <w:szCs w:val="20"/>
                <w:lang w:val="ro-RO"/>
              </w:rPr>
            </w:pPr>
            <w:r w:rsidRPr="00396EFE">
              <w:rPr>
                <w:rFonts w:ascii="Arial Narrow" w:eastAsia="Arial Narrow" w:hAnsi="Arial Narrow" w:cs="Arial Narrow"/>
                <w:bCs/>
                <w:sz w:val="20"/>
                <w:szCs w:val="20"/>
                <w:lang w:val="ro-RO"/>
              </w:rPr>
              <w:t xml:space="preserve">Comisia Europeană (2025) - European Pillar of Social Rights, disponibil la https://employment-social-affairs.ec.europa.eu/policies-and-activities/european-pillar-social-rights-building-fairer-and-more-inclusive-european-union_en </w:t>
            </w:r>
          </w:p>
          <w:p w14:paraId="3DD716B1" w14:textId="77777777" w:rsidR="00396EFE" w:rsidRPr="00396EFE" w:rsidRDefault="00396EFE" w:rsidP="00396EFE">
            <w:pPr>
              <w:rPr>
                <w:rFonts w:ascii="Arial Narrow" w:eastAsia="Arial Narrow" w:hAnsi="Arial Narrow" w:cs="Arial Narrow"/>
                <w:bCs/>
                <w:sz w:val="20"/>
                <w:szCs w:val="20"/>
                <w:lang w:val="ro-RO"/>
              </w:rPr>
            </w:pPr>
            <w:r w:rsidRPr="00396EFE">
              <w:rPr>
                <w:rFonts w:ascii="Arial Narrow" w:eastAsia="Arial Narrow" w:hAnsi="Arial Narrow" w:cs="Arial Narrow"/>
                <w:bCs/>
                <w:sz w:val="20"/>
                <w:szCs w:val="20"/>
                <w:lang w:val="ro-RO"/>
              </w:rPr>
              <w:t>Parlamentul European (s.a.) – Tratatul de la Roma, disponibil la https://www.europarl.europa.eu/about-parliament/ro/in-the-past/the-parliament-and-the-treaties/treaty-of-rome</w:t>
            </w:r>
          </w:p>
          <w:p w14:paraId="7F8E4CD4" w14:textId="77777777" w:rsidR="00396EFE" w:rsidRPr="00396EFE" w:rsidRDefault="00396EFE" w:rsidP="00396EFE">
            <w:pPr>
              <w:rPr>
                <w:rFonts w:ascii="Arial Narrow" w:eastAsia="Arial Narrow" w:hAnsi="Arial Narrow" w:cs="Arial Narrow"/>
                <w:bCs/>
                <w:sz w:val="20"/>
                <w:szCs w:val="20"/>
                <w:lang w:val="ro-RO"/>
              </w:rPr>
            </w:pPr>
            <w:r w:rsidRPr="00396EFE">
              <w:rPr>
                <w:rFonts w:ascii="Arial Narrow" w:eastAsia="Arial Narrow" w:hAnsi="Arial Narrow" w:cs="Arial Narrow"/>
                <w:bCs/>
                <w:sz w:val="20"/>
                <w:szCs w:val="20"/>
                <w:lang w:val="ro-RO"/>
              </w:rPr>
              <w:t>Parlamentul European (s.a.) – Actul Unic European, disponibil la https://www.europarl.europa.eu/about-parliament/ro/in-the-past/the-parliament-and-the-treaties/single-european-act</w:t>
            </w:r>
          </w:p>
          <w:p w14:paraId="11265AA1" w14:textId="77777777" w:rsidR="00396EFE" w:rsidRPr="00396EFE" w:rsidRDefault="00396EFE" w:rsidP="00396EFE">
            <w:pPr>
              <w:rPr>
                <w:rFonts w:ascii="Arial Narrow" w:eastAsia="Arial Narrow" w:hAnsi="Arial Narrow" w:cs="Arial Narrow"/>
                <w:bCs/>
                <w:sz w:val="20"/>
                <w:szCs w:val="20"/>
                <w:lang w:val="ro-RO"/>
              </w:rPr>
            </w:pPr>
            <w:r w:rsidRPr="00396EFE">
              <w:rPr>
                <w:rFonts w:ascii="Arial Narrow" w:eastAsia="Arial Narrow" w:hAnsi="Arial Narrow" w:cs="Arial Narrow"/>
                <w:bCs/>
                <w:sz w:val="20"/>
                <w:szCs w:val="20"/>
                <w:lang w:val="ro-RO"/>
              </w:rPr>
              <w:t xml:space="preserve">Uniunea Europeană (2025) - Sprijin temporar pentru atenuarea riscurilor de șomaj într-o situație de urgență ca urmare a epidemiei de COVID-19 (SURE), disponibil la https://eur-lex.europa.eu/RO/legal-content/summary/temporary-support-to-mitigate-unemployment-risks-in-an-emergency-due-to-the-covid-19-outbreak-sure.html </w:t>
            </w:r>
          </w:p>
          <w:p w14:paraId="78998314" w14:textId="77777777" w:rsidR="00A16FE4" w:rsidRDefault="00396EFE" w:rsidP="00396EFE">
            <w:pPr>
              <w:rPr>
                <w:rFonts w:ascii="Arial Narrow" w:eastAsia="Arial Narrow" w:hAnsi="Arial Narrow" w:cs="Arial Narrow"/>
                <w:bCs/>
                <w:sz w:val="20"/>
                <w:szCs w:val="20"/>
                <w:lang w:val="ro-RO"/>
              </w:rPr>
            </w:pPr>
            <w:r w:rsidRPr="00396EFE">
              <w:rPr>
                <w:rFonts w:ascii="Arial Narrow" w:eastAsia="Arial Narrow" w:hAnsi="Arial Narrow" w:cs="Arial Narrow"/>
                <w:bCs/>
                <w:sz w:val="20"/>
                <w:szCs w:val="20"/>
                <w:lang w:val="ro-RO"/>
              </w:rPr>
              <w:t>*** Legea nr. 74/1999 pentru ratificarea Cartei Sociale Europene revizuite, adoptată la Strasbourg la 3 mai 1996, publicată în MO nr. 193/4 mai 1999</w:t>
            </w:r>
          </w:p>
          <w:p w14:paraId="3BF5032F" w14:textId="3AE0A547" w:rsidR="008629AC" w:rsidRPr="008629AC" w:rsidRDefault="008629AC" w:rsidP="008629AC">
            <w:pPr>
              <w:rPr>
                <w:rFonts w:ascii="Arial Narrow" w:hAnsi="Arial Narrow"/>
                <w:sz w:val="20"/>
                <w:szCs w:val="20"/>
              </w:rPr>
            </w:pPr>
            <w:r w:rsidRPr="008629AC">
              <w:rPr>
                <w:rFonts w:ascii="Arial Narrow" w:hAnsi="Arial Narrow"/>
                <w:sz w:val="20"/>
                <w:szCs w:val="20"/>
              </w:rPr>
              <w:t>EUR-Lex – Regulamentul (CE) 883/2004 https://eur-lex.europa.eu/legal-content/RO/TXT/?uri=celex%3A32004R0883</w:t>
            </w:r>
          </w:p>
          <w:p w14:paraId="1EC2D879" w14:textId="2F632087" w:rsidR="008629AC" w:rsidRPr="008629AC" w:rsidRDefault="008629AC" w:rsidP="008629AC">
            <w:pPr>
              <w:rPr>
                <w:rFonts w:ascii="Arial Narrow" w:hAnsi="Arial Narrow"/>
                <w:sz w:val="20"/>
                <w:szCs w:val="20"/>
              </w:rPr>
            </w:pPr>
            <w:r w:rsidRPr="008629AC">
              <w:rPr>
                <w:rFonts w:ascii="Arial Narrow" w:hAnsi="Arial Narrow"/>
                <w:sz w:val="20"/>
                <w:szCs w:val="20"/>
              </w:rPr>
              <w:t>European Commission – Social Security Coordination https://ec.europa.eu/social/main.jsp?catId=849&amp;langId=en</w:t>
            </w:r>
          </w:p>
          <w:p w14:paraId="41C61A68" w14:textId="0D480CA5" w:rsidR="008629AC" w:rsidRPr="00396EFE" w:rsidRDefault="008629AC" w:rsidP="008629AC">
            <w:pPr>
              <w:rPr>
                <w:rFonts w:ascii="Roboto" w:hAnsi="Roboto"/>
                <w:sz w:val="20"/>
                <w:szCs w:val="20"/>
              </w:rPr>
            </w:pPr>
            <w:r w:rsidRPr="008629AC">
              <w:rPr>
                <w:rFonts w:ascii="Arial Narrow" w:hAnsi="Arial Narrow"/>
                <w:sz w:val="20"/>
                <w:szCs w:val="20"/>
              </w:rPr>
              <w:t>Eurostat – Gini coefficient of income distribution https://ec.europa.eu/eurostat/databrowser/view/ilc_di12/default/table</w:t>
            </w: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E36F23" w:rsidRPr="0031490C" w14:paraId="41C61A71" w14:textId="77777777">
        <w:trPr>
          <w:jc w:val="center"/>
        </w:trPr>
        <w:tc>
          <w:tcPr>
            <w:tcW w:w="5651" w:type="dxa"/>
          </w:tcPr>
          <w:p w14:paraId="41C61A6E" w14:textId="395B9344" w:rsidR="00E36F23" w:rsidRPr="00E36F23" w:rsidRDefault="00E36F23" w:rsidP="00E36F23">
            <w:pPr>
              <w:widowControl w:val="0"/>
              <w:autoSpaceDE w:val="0"/>
              <w:autoSpaceDN w:val="0"/>
              <w:adjustRightInd w:val="0"/>
              <w:rPr>
                <w:rFonts w:ascii="Arial Narrow" w:hAnsi="Arial Narrow" w:cs="Arial"/>
                <w:sz w:val="22"/>
                <w:szCs w:val="22"/>
                <w:lang w:val="ro-RO"/>
              </w:rPr>
            </w:pPr>
            <w:r w:rsidRPr="00E36F23">
              <w:rPr>
                <w:rFonts w:ascii="Arial Narrow" w:hAnsi="Arial Narrow"/>
                <w:sz w:val="22"/>
                <w:szCs w:val="22"/>
              </w:rPr>
              <w:t xml:space="preserve">Tema 1 </w:t>
            </w:r>
            <w:r w:rsidR="007C7FE1">
              <w:rPr>
                <w:rFonts w:ascii="Arial Narrow" w:hAnsi="Arial Narrow"/>
                <w:sz w:val="22"/>
                <w:szCs w:val="22"/>
              </w:rPr>
              <w:t>Analizare documentare privind pilonul European al drepturilor sociale</w:t>
            </w:r>
          </w:p>
        </w:tc>
        <w:tc>
          <w:tcPr>
            <w:tcW w:w="2396" w:type="dxa"/>
            <w:vMerge w:val="restart"/>
          </w:tcPr>
          <w:p w14:paraId="45D7B0E5" w14:textId="77777777"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Dezbateri</w:t>
            </w:r>
          </w:p>
          <w:p w14:paraId="7EAA12A3" w14:textId="77777777" w:rsidR="00E36F23" w:rsidRPr="003A042A"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Exerciții</w:t>
            </w:r>
          </w:p>
          <w:p w14:paraId="41C61A6F" w14:textId="0319EFD5" w:rsidR="00E36F23" w:rsidRPr="0031490C" w:rsidRDefault="00E36F23" w:rsidP="00E36F23">
            <w:pPr>
              <w:rPr>
                <w:rFonts w:ascii="Arial Narrow" w:eastAsia="Arial Narrow" w:hAnsi="Arial Narrow" w:cs="Arial Narrow"/>
                <w:sz w:val="20"/>
                <w:szCs w:val="20"/>
                <w:lang w:val="ro-RO"/>
              </w:rPr>
            </w:pPr>
            <w:r w:rsidRPr="003A042A">
              <w:rPr>
                <w:rFonts w:ascii="Arial Narrow" w:eastAsia="Arial Narrow" w:hAnsi="Arial Narrow" w:cs="Arial Narrow"/>
                <w:sz w:val="20"/>
                <w:szCs w:val="20"/>
                <w:lang w:val="ro-RO"/>
              </w:rPr>
              <w:t>Vizionare documentare</w:t>
            </w:r>
          </w:p>
        </w:tc>
        <w:tc>
          <w:tcPr>
            <w:tcW w:w="1857" w:type="dxa"/>
          </w:tcPr>
          <w:p w14:paraId="41C61A70" w14:textId="77777777" w:rsidR="00E36F23" w:rsidRPr="0031490C" w:rsidRDefault="00E36F23" w:rsidP="00E36F23">
            <w:pPr>
              <w:jc w:val="both"/>
              <w:rPr>
                <w:rFonts w:ascii="Arial Narrow" w:eastAsia="Arial Narrow" w:hAnsi="Arial Narrow" w:cs="Arial Narrow"/>
                <w:sz w:val="20"/>
                <w:szCs w:val="20"/>
                <w:lang w:val="ro-RO"/>
              </w:rPr>
            </w:pPr>
          </w:p>
        </w:tc>
      </w:tr>
      <w:tr w:rsidR="00E36F23" w:rsidRPr="0031490C" w14:paraId="41C61A75" w14:textId="77777777">
        <w:trPr>
          <w:jc w:val="center"/>
        </w:trPr>
        <w:tc>
          <w:tcPr>
            <w:tcW w:w="5651" w:type="dxa"/>
          </w:tcPr>
          <w:p w14:paraId="41C61A72" w14:textId="036336DD" w:rsidR="00E36F23" w:rsidRPr="00E36F23" w:rsidRDefault="00E36F23" w:rsidP="00E36F23">
            <w:pPr>
              <w:jc w:val="both"/>
              <w:rPr>
                <w:rFonts w:ascii="Arial Narrow" w:eastAsia="Arial Narrow" w:hAnsi="Arial Narrow" w:cs="Arial Narrow"/>
                <w:sz w:val="22"/>
                <w:szCs w:val="22"/>
                <w:lang w:val="ro-RO"/>
              </w:rPr>
            </w:pPr>
            <w:r w:rsidRPr="00E36F23">
              <w:rPr>
                <w:rFonts w:ascii="Arial Narrow" w:hAnsi="Arial Narrow"/>
                <w:sz w:val="22"/>
                <w:szCs w:val="22"/>
              </w:rPr>
              <w:t xml:space="preserve">Tema 2 </w:t>
            </w:r>
            <w:r w:rsidR="00396EFE">
              <w:rPr>
                <w:rFonts w:ascii="Arial Narrow" w:hAnsi="Arial Narrow"/>
                <w:sz w:val="22"/>
                <w:szCs w:val="22"/>
              </w:rPr>
              <w:t>Realizarea de aplicații ale portabilității drepturilor sociale</w:t>
            </w:r>
          </w:p>
        </w:tc>
        <w:tc>
          <w:tcPr>
            <w:tcW w:w="2396" w:type="dxa"/>
            <w:vMerge/>
          </w:tcPr>
          <w:p w14:paraId="41C61A73" w14:textId="11A0FF09" w:rsidR="00E36F23" w:rsidRPr="0031490C" w:rsidRDefault="00E36F23" w:rsidP="00E36F23">
            <w:pPr>
              <w:rPr>
                <w:rFonts w:ascii="Arial Narrow" w:eastAsia="Arial Narrow" w:hAnsi="Arial Narrow" w:cs="Arial Narrow"/>
                <w:sz w:val="20"/>
                <w:szCs w:val="20"/>
                <w:lang w:val="ro-RO"/>
              </w:rPr>
            </w:pPr>
          </w:p>
        </w:tc>
        <w:tc>
          <w:tcPr>
            <w:tcW w:w="1857" w:type="dxa"/>
          </w:tcPr>
          <w:p w14:paraId="41C61A74" w14:textId="77777777" w:rsidR="00E36F23" w:rsidRPr="0031490C" w:rsidRDefault="00E36F23" w:rsidP="00E36F23">
            <w:pPr>
              <w:jc w:val="both"/>
              <w:rPr>
                <w:rFonts w:ascii="Arial Narrow" w:eastAsia="Arial Narrow" w:hAnsi="Arial Narrow" w:cs="Arial Narrow"/>
                <w:sz w:val="20"/>
                <w:szCs w:val="20"/>
                <w:lang w:val="ro-RO"/>
              </w:rPr>
            </w:pPr>
          </w:p>
        </w:tc>
      </w:tr>
      <w:tr w:rsidR="00E36F23" w:rsidRPr="0031490C" w14:paraId="41C61A79" w14:textId="77777777">
        <w:trPr>
          <w:jc w:val="center"/>
        </w:trPr>
        <w:tc>
          <w:tcPr>
            <w:tcW w:w="5651" w:type="dxa"/>
          </w:tcPr>
          <w:p w14:paraId="41C61A76" w14:textId="40FBE18E" w:rsidR="00E36F23" w:rsidRPr="00E36F23" w:rsidRDefault="00E36F23" w:rsidP="00E36F23">
            <w:pPr>
              <w:jc w:val="both"/>
              <w:rPr>
                <w:rFonts w:ascii="Arial Narrow" w:eastAsia="Arial Narrow" w:hAnsi="Arial Narrow" w:cs="Arial Narrow"/>
                <w:sz w:val="22"/>
                <w:szCs w:val="22"/>
                <w:lang w:val="ro-RO"/>
              </w:rPr>
            </w:pPr>
            <w:r w:rsidRPr="00E36F23">
              <w:rPr>
                <w:rFonts w:ascii="Arial Narrow" w:hAnsi="Arial Narrow"/>
                <w:sz w:val="22"/>
                <w:szCs w:val="22"/>
              </w:rPr>
              <w:t xml:space="preserve">Tema 3  Elaborare </w:t>
            </w:r>
            <w:r w:rsidR="00396EFE">
              <w:rPr>
                <w:rFonts w:ascii="Arial Narrow" w:hAnsi="Arial Narrow"/>
                <w:sz w:val="22"/>
                <w:szCs w:val="22"/>
              </w:rPr>
              <w:t xml:space="preserve">lucrare finală </w:t>
            </w:r>
            <w:r w:rsidR="008629AC">
              <w:rPr>
                <w:rFonts w:ascii="Arial Narrow" w:hAnsi="Arial Narrow"/>
                <w:sz w:val="22"/>
                <w:szCs w:val="22"/>
              </w:rPr>
              <w:t>în echipă</w:t>
            </w:r>
          </w:p>
        </w:tc>
        <w:tc>
          <w:tcPr>
            <w:tcW w:w="2396" w:type="dxa"/>
            <w:vMerge/>
          </w:tcPr>
          <w:p w14:paraId="41C61A77" w14:textId="7B7D2F9F" w:rsidR="00E36F23" w:rsidRPr="0031490C" w:rsidRDefault="00E36F23" w:rsidP="00E36F23">
            <w:pPr>
              <w:rPr>
                <w:rFonts w:ascii="Arial Narrow" w:eastAsia="Arial Narrow" w:hAnsi="Arial Narrow" w:cs="Arial Narrow"/>
                <w:sz w:val="20"/>
                <w:szCs w:val="20"/>
                <w:lang w:val="ro-RO"/>
              </w:rPr>
            </w:pPr>
          </w:p>
        </w:tc>
        <w:tc>
          <w:tcPr>
            <w:tcW w:w="1857" w:type="dxa"/>
          </w:tcPr>
          <w:p w14:paraId="41C61A78" w14:textId="77777777" w:rsidR="00E36F23" w:rsidRPr="0031490C" w:rsidRDefault="00E36F23" w:rsidP="00E36F23">
            <w:pPr>
              <w:jc w:val="both"/>
              <w:rPr>
                <w:rFonts w:ascii="Arial Narrow" w:eastAsia="Arial Narrow" w:hAnsi="Arial Narrow" w:cs="Arial Narrow"/>
                <w:sz w:val="20"/>
                <w:szCs w:val="20"/>
                <w:lang w:val="ro-RO"/>
              </w:rPr>
            </w:pPr>
          </w:p>
        </w:tc>
      </w:tr>
      <w:tr w:rsidR="002F2D2E" w:rsidRPr="0031490C"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66093E6B"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Bibliografie:</w:t>
            </w:r>
          </w:p>
          <w:p w14:paraId="0BAC6C16"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 xml:space="preserve">Comisia Europeană (2025) – Youth Employment Support, disponibil la https://employment-social-affairs.ec.europa.eu/policies-and-activities/eu-employment-policies/youth-employment-support_en </w:t>
            </w:r>
          </w:p>
          <w:p w14:paraId="70BB39F7"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 xml:space="preserve">Comisia Europeană (2025) - European Pillar of Social Rights, disponibil la https://employment-social-affairs.ec.europa.eu/policies-and-activities/european-pillar-social-rights-building-fairer-and-more-inclusive-european-union_en </w:t>
            </w:r>
          </w:p>
          <w:p w14:paraId="59ABBEDA"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Parlamentul European (s.a.) – Tratatul de la Roma, disponibil la https://www.europarl.europa.eu/about-parliament/ro/in-the-past/the-parliament-and-the-treaties/treaty-of-rome</w:t>
            </w:r>
          </w:p>
          <w:p w14:paraId="2CC5906E"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Parlamentul European (s.a.) – Actul Unic European, disponibil la https://www.europarl.europa.eu/about-parliament/ro/in-the-past/the-parliament-and-the-treaties/single-european-act</w:t>
            </w:r>
          </w:p>
          <w:p w14:paraId="3242A0A2"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lastRenderedPageBreak/>
              <w:t xml:space="preserve">Uniunea Europeană (2025) - Sprijin temporar pentru atenuarea riscurilor de șomaj într-o situație de urgență ca urmare a epidemiei de COVID-19 (SURE), disponibil la https://eur-lex.europa.eu/RO/legal-content/summary/temporary-support-to-mitigate-unemployment-risks-in-an-emergency-due-to-the-covid-19-outbreak-sure.html </w:t>
            </w:r>
          </w:p>
          <w:p w14:paraId="41192411"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 Legea nr. 74/1999 pentru ratificarea Cartei Sociale Europene revizuite, adoptată la Strasbourg la 3 mai 1996, publicată în MO nr. 193/4 mai 1999</w:t>
            </w:r>
          </w:p>
          <w:p w14:paraId="7C89895F"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EUR-Lex – Regulamentul (CE) 883/2004 https://eur-lex.europa.eu/legal-content/RO/TXT/?uri=celex%3A32004R0883</w:t>
            </w:r>
          </w:p>
          <w:p w14:paraId="4368029D" w14:textId="77777777" w:rsidR="008629AC"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European Commission – Social Security Coordination https://ec.europa.eu/social/main.jsp?catId=849&amp;langId=en</w:t>
            </w:r>
          </w:p>
          <w:p w14:paraId="41C61AAC" w14:textId="3ED1270B" w:rsidR="002F2D2E" w:rsidRPr="008629AC" w:rsidRDefault="008629AC" w:rsidP="008629AC">
            <w:pPr>
              <w:rPr>
                <w:rFonts w:ascii="Arial Narrow" w:hAnsi="Arial Narrow"/>
                <w:bCs/>
                <w:sz w:val="22"/>
                <w:szCs w:val="22"/>
                <w:lang w:val="ro-RO"/>
              </w:rPr>
            </w:pPr>
            <w:r w:rsidRPr="008629AC">
              <w:rPr>
                <w:rFonts w:ascii="Arial Narrow" w:hAnsi="Arial Narrow"/>
                <w:bCs/>
                <w:sz w:val="22"/>
                <w:szCs w:val="22"/>
                <w:lang w:val="ro-RO"/>
              </w:rPr>
              <w:t xml:space="preserve">Eurostat – Gini coefficient of income distribution </w:t>
            </w:r>
            <w:hyperlink r:id="rId6" w:history="1">
              <w:r w:rsidRPr="00CD161B">
                <w:rPr>
                  <w:rStyle w:val="Hyperlink"/>
                  <w:rFonts w:ascii="Arial Narrow" w:hAnsi="Arial Narrow"/>
                  <w:bCs/>
                  <w:sz w:val="22"/>
                  <w:szCs w:val="22"/>
                  <w:lang w:val="ro-RO"/>
                </w:rPr>
                <w:t>https://ec.europa.eu/eurostat/databrowser/view/ilc_di12/default/table</w:t>
              </w:r>
            </w:hyperlink>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C413BD" w14:paraId="41C61AB1" w14:textId="77777777">
        <w:trPr>
          <w:jc w:val="center"/>
        </w:trPr>
        <w:tc>
          <w:tcPr>
            <w:tcW w:w="9791" w:type="dxa"/>
          </w:tcPr>
          <w:p w14:paraId="41C61AB0" w14:textId="33059D73" w:rsidR="00663210" w:rsidRPr="0031490C" w:rsidRDefault="003A042A" w:rsidP="003A042A">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r w:rsidR="00663210">
              <w:rPr>
                <w:rFonts w:ascii="Arial Narrow" w:eastAsia="Arial Narrow" w:hAnsi="Arial Narrow" w:cs="Arial Narrow"/>
                <w:sz w:val="22"/>
                <w:szCs w:val="22"/>
                <w:lang w:val="ro-RO"/>
              </w:rPr>
              <w:t xml:space="preserve"> Actualizarea anuală a informațiilor </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31490C"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76F0735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la curs</w:t>
            </w:r>
          </w:p>
          <w:p w14:paraId="01853F87"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Utilizarea corectă a conceptelor</w:t>
            </w:r>
          </w:p>
          <w:p w14:paraId="41C61ABD" w14:textId="6FE2C1A2"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Calitatea argumentelor</w:t>
            </w:r>
          </w:p>
        </w:tc>
        <w:tc>
          <w:tcPr>
            <w:tcW w:w="1985" w:type="dxa"/>
          </w:tcPr>
          <w:p w14:paraId="1ED5E5B3"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BE" w14:textId="0ED9D74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Lucrare finală</w:t>
            </w:r>
          </w:p>
        </w:tc>
        <w:tc>
          <w:tcPr>
            <w:tcW w:w="2126" w:type="dxa"/>
          </w:tcPr>
          <w:p w14:paraId="1DED1221" w14:textId="77777777" w:rsidR="00663210" w:rsidRPr="00663210"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20%</w:t>
            </w:r>
          </w:p>
          <w:p w14:paraId="41C61ABF" w14:textId="2ADD34B6" w:rsidR="00786769" w:rsidRPr="0031490C" w:rsidRDefault="00663210" w:rsidP="00663210">
            <w:pPr>
              <w:jc w:val="center"/>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50%</w:t>
            </w:r>
          </w:p>
        </w:tc>
      </w:tr>
      <w:tr w:rsidR="00786769" w:rsidRPr="0031490C"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581C1158"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Număr prezențe seminar</w:t>
            </w:r>
          </w:p>
          <w:p w14:paraId="41C61AC2" w14:textId="47D24771"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Realizare exerciții</w:t>
            </w:r>
          </w:p>
        </w:tc>
        <w:tc>
          <w:tcPr>
            <w:tcW w:w="1985" w:type="dxa"/>
          </w:tcPr>
          <w:p w14:paraId="58F0807D" w14:textId="77777777" w:rsidR="00663210" w:rsidRPr="00663210"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Cuantificare prezențe</w:t>
            </w:r>
          </w:p>
          <w:p w14:paraId="41C61AC3" w14:textId="1D7E2D87" w:rsidR="00786769" w:rsidRPr="0031490C" w:rsidRDefault="00663210" w:rsidP="00663210">
            <w:pPr>
              <w:jc w:val="both"/>
              <w:rPr>
                <w:rFonts w:ascii="Arial Narrow" w:eastAsia="Arial Narrow" w:hAnsi="Arial Narrow" w:cs="Arial Narrow"/>
                <w:sz w:val="22"/>
                <w:szCs w:val="22"/>
                <w:lang w:val="ro-RO"/>
              </w:rPr>
            </w:pPr>
            <w:r w:rsidRPr="00663210">
              <w:rPr>
                <w:rFonts w:ascii="Arial Narrow" w:eastAsia="Arial Narrow" w:hAnsi="Arial Narrow" w:cs="Arial Narrow"/>
                <w:sz w:val="22"/>
                <w:szCs w:val="22"/>
                <w:lang w:val="ro-RO"/>
              </w:rPr>
              <w:t>Nr. exerciții realizate</w:t>
            </w:r>
          </w:p>
        </w:tc>
        <w:tc>
          <w:tcPr>
            <w:tcW w:w="2126" w:type="dxa"/>
          </w:tcPr>
          <w:p w14:paraId="41C61AC4" w14:textId="2CC984FB" w:rsidR="00786769" w:rsidRPr="0031490C" w:rsidRDefault="00E36F23"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r w:rsidR="00663210" w:rsidRPr="00663210">
              <w:rPr>
                <w:rFonts w:ascii="Arial Narrow" w:eastAsia="Arial Narrow" w:hAnsi="Arial Narrow" w:cs="Arial Narrow"/>
                <w:sz w:val="22"/>
                <w:szCs w:val="22"/>
                <w:lang w:val="ro-RO"/>
              </w:rPr>
              <w:t>0%</w:t>
            </w:r>
          </w:p>
        </w:tc>
      </w:tr>
      <w:tr w:rsidR="00786769" w:rsidRPr="00BE586F"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6C91E2EF" w:rsidR="00786769" w:rsidRPr="00663210" w:rsidRDefault="00663210" w:rsidP="00121237">
            <w:pPr>
              <w:jc w:val="both"/>
              <w:rPr>
                <w:rFonts w:ascii="Arial Narrow" w:eastAsia="Arial Narrow" w:hAnsi="Arial Narrow" w:cs="Arial Narrow"/>
                <w:bCs/>
                <w:sz w:val="22"/>
                <w:szCs w:val="22"/>
                <w:lang w:val="ro-RO"/>
              </w:rPr>
            </w:pPr>
            <w:r w:rsidRPr="00663210">
              <w:rPr>
                <w:rFonts w:ascii="Arial Narrow" w:eastAsia="Arial Narrow" w:hAnsi="Arial Narrow" w:cs="Arial Narrow"/>
                <w:bCs/>
                <w:sz w:val="22"/>
                <w:szCs w:val="22"/>
                <w:lang w:val="ro-RO"/>
              </w:rPr>
              <w:t xml:space="preserve">Participarea la cel puțin </w:t>
            </w:r>
            <w:r w:rsidR="00E36F23">
              <w:rPr>
                <w:rFonts w:ascii="Arial Narrow" w:eastAsia="Arial Narrow" w:hAnsi="Arial Narrow" w:cs="Arial Narrow"/>
                <w:bCs/>
                <w:sz w:val="22"/>
                <w:szCs w:val="22"/>
                <w:lang w:val="ro-RO"/>
              </w:rPr>
              <w:t>un</w:t>
            </w:r>
            <w:r w:rsidRPr="00663210">
              <w:rPr>
                <w:rFonts w:ascii="Arial Narrow" w:eastAsia="Arial Narrow" w:hAnsi="Arial Narrow" w:cs="Arial Narrow"/>
                <w:bCs/>
                <w:sz w:val="22"/>
                <w:szCs w:val="22"/>
                <w:lang w:val="ro-RO"/>
              </w:rPr>
              <w:t xml:space="preserve"> exerciți</w:t>
            </w:r>
            <w:r w:rsidR="00E36F23">
              <w:rPr>
                <w:rFonts w:ascii="Arial Narrow" w:eastAsia="Arial Narrow" w:hAnsi="Arial Narrow" w:cs="Arial Narrow"/>
                <w:bCs/>
                <w:sz w:val="22"/>
                <w:szCs w:val="22"/>
                <w:lang w:val="ro-RO"/>
              </w:rPr>
              <w:t xml:space="preserve">u </w:t>
            </w:r>
            <w:r w:rsidRPr="00663210">
              <w:rPr>
                <w:rFonts w:ascii="Arial Narrow" w:eastAsia="Arial Narrow" w:hAnsi="Arial Narrow" w:cs="Arial Narrow"/>
                <w:bCs/>
                <w:sz w:val="22"/>
                <w:szCs w:val="22"/>
                <w:lang w:val="ro-RO"/>
              </w:rPr>
              <w:t>de seminar și realizarea lucrării finale conform cerințelor stabilite</w:t>
            </w:r>
          </w:p>
        </w:tc>
      </w:tr>
      <w:tr w:rsidR="00786769" w:rsidRPr="00BE586F"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221E862B" w:rsidR="0070737A" w:rsidRPr="0031490C" w:rsidRDefault="003A393F">
            <w:pPr>
              <w:spacing w:line="276" w:lineRule="auto"/>
              <w:jc w:val="both"/>
              <w:rPr>
                <w:rFonts w:ascii="Arial Narrow" w:eastAsia="Arial Narrow" w:hAnsi="Arial Narrow" w:cs="Arial Narrow"/>
                <w:b/>
                <w:lang w:val="ro-RO"/>
              </w:rPr>
            </w:pPr>
            <w:r w:rsidRPr="003A393F">
              <w:rPr>
                <w:rFonts w:ascii="Arial Narrow" w:eastAsia="Arial Narrow" w:hAnsi="Arial Narrow" w:cs="Arial Narrow"/>
                <w:b/>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415C71D4"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4AAD2045"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454E81CC"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679567F3" w:rsidR="0070737A" w:rsidRPr="0031490C" w:rsidRDefault="0066321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0C4C1954" w:rsidR="0070737A" w:rsidRPr="0031490C" w:rsidRDefault="005B46ED">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75103"/>
    <w:rsid w:val="002870C9"/>
    <w:rsid w:val="002F2D2E"/>
    <w:rsid w:val="0031490C"/>
    <w:rsid w:val="00367652"/>
    <w:rsid w:val="00396EFE"/>
    <w:rsid w:val="003A042A"/>
    <w:rsid w:val="003A393F"/>
    <w:rsid w:val="003A7304"/>
    <w:rsid w:val="003B16A6"/>
    <w:rsid w:val="003B2038"/>
    <w:rsid w:val="003F71EF"/>
    <w:rsid w:val="00434683"/>
    <w:rsid w:val="004436F0"/>
    <w:rsid w:val="0046552F"/>
    <w:rsid w:val="004674C5"/>
    <w:rsid w:val="00536603"/>
    <w:rsid w:val="00561814"/>
    <w:rsid w:val="005B46ED"/>
    <w:rsid w:val="005B58D1"/>
    <w:rsid w:val="00605227"/>
    <w:rsid w:val="00663210"/>
    <w:rsid w:val="006B32F7"/>
    <w:rsid w:val="006F4B61"/>
    <w:rsid w:val="0070737A"/>
    <w:rsid w:val="00715F9E"/>
    <w:rsid w:val="00760959"/>
    <w:rsid w:val="00786769"/>
    <w:rsid w:val="007C7FE1"/>
    <w:rsid w:val="007E3983"/>
    <w:rsid w:val="008468C5"/>
    <w:rsid w:val="008629AC"/>
    <w:rsid w:val="00866FA7"/>
    <w:rsid w:val="008D1CE0"/>
    <w:rsid w:val="008F45FE"/>
    <w:rsid w:val="009102FD"/>
    <w:rsid w:val="00997E54"/>
    <w:rsid w:val="009B2A89"/>
    <w:rsid w:val="009B67FB"/>
    <w:rsid w:val="009C06D1"/>
    <w:rsid w:val="00A16296"/>
    <w:rsid w:val="00A16FE4"/>
    <w:rsid w:val="00A5457D"/>
    <w:rsid w:val="00A55528"/>
    <w:rsid w:val="00AF17E2"/>
    <w:rsid w:val="00B303BA"/>
    <w:rsid w:val="00B945B0"/>
    <w:rsid w:val="00BA5DB9"/>
    <w:rsid w:val="00BC7FEF"/>
    <w:rsid w:val="00BD1D5B"/>
    <w:rsid w:val="00BD4C3B"/>
    <w:rsid w:val="00BE586F"/>
    <w:rsid w:val="00C344A8"/>
    <w:rsid w:val="00C413BD"/>
    <w:rsid w:val="00CF1606"/>
    <w:rsid w:val="00D37001"/>
    <w:rsid w:val="00D52FAB"/>
    <w:rsid w:val="00D93729"/>
    <w:rsid w:val="00E22E97"/>
    <w:rsid w:val="00E36F23"/>
    <w:rsid w:val="00F337CD"/>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c.europa.eu/eurostat/databrowser/view/ilc_di12/default/tabl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6</cp:revision>
  <dcterms:created xsi:type="dcterms:W3CDTF">2025-12-03T22:07:00Z</dcterms:created>
  <dcterms:modified xsi:type="dcterms:W3CDTF">2025-12-09T10:40:00Z</dcterms:modified>
</cp:coreProperties>
</file>