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8608B"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221CC0AC" w:rsidR="0070737A" w:rsidRPr="00723D63" w:rsidRDefault="009C1A60">
            <w:pPr>
              <w:jc w:val="both"/>
              <w:rPr>
                <w:rFonts w:ascii="Arial Narrow" w:eastAsia="Arial Narrow" w:hAnsi="Arial Narrow" w:cstheme="minorHAnsi"/>
                <w:lang w:val="ro-RO"/>
              </w:rPr>
            </w:pPr>
            <w:r w:rsidRPr="00723D63">
              <w:rPr>
                <w:rFonts w:ascii="Arial Narrow" w:hAnsi="Arial Narrow" w:cstheme="minorHAnsi"/>
                <w:lang w:val="ro-RO" w:eastAsia="en-US"/>
              </w:rPr>
              <w:t xml:space="preserve">Facultatea de Teologie Ortodoxă </w:t>
            </w:r>
            <w:r w:rsidRPr="00723D63">
              <w:rPr>
                <w:rFonts w:ascii="Arial Narrow" w:hAnsi="Arial Narrow" w:cstheme="minorHAnsi"/>
                <w:i/>
                <w:iCs/>
                <w:lang w:val="ro-RO" w:eastAsia="en-US"/>
              </w:rPr>
              <w:t>Patriarhul Justinian</w:t>
            </w:r>
          </w:p>
        </w:tc>
      </w:tr>
      <w:tr w:rsidR="0070737A" w:rsidRPr="0038608B"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0373260A" w:rsidR="0070737A" w:rsidRPr="0031490C" w:rsidRDefault="009C1A60">
            <w:pPr>
              <w:jc w:val="both"/>
              <w:rPr>
                <w:rFonts w:ascii="Arial Narrow" w:eastAsia="Arial Narrow" w:hAnsi="Arial Narrow" w:cs="Arial Narrow"/>
                <w:lang w:val="ro-RO"/>
              </w:rPr>
            </w:pPr>
            <w:r w:rsidRPr="009C1A60">
              <w:rPr>
                <w:rFonts w:ascii="Arial Narrow" w:eastAsia="Arial Narrow" w:hAnsi="Arial Narrow" w:cs="Arial Narrow"/>
                <w:lang w:val="ro-RO"/>
              </w:rPr>
              <w:t>Departamentul de 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1D4FE2E" w:rsidR="0070737A" w:rsidRPr="0031490C" w:rsidRDefault="00661796">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3229797" w:rsidR="0070737A" w:rsidRPr="0031490C" w:rsidRDefault="00BC3813">
            <w:pPr>
              <w:jc w:val="both"/>
              <w:rPr>
                <w:rFonts w:ascii="Arial Narrow" w:eastAsia="Arial Narrow" w:hAnsi="Arial Narrow" w:cs="Arial Narrow"/>
                <w:lang w:val="ro-RO"/>
              </w:rPr>
            </w:pPr>
            <w:r>
              <w:rPr>
                <w:rFonts w:ascii="Arial Narrow" w:eastAsia="Arial Narrow" w:hAnsi="Arial Narrow" w:cs="Arial Narrow"/>
                <w:lang w:val="ro-RO"/>
              </w:rPr>
              <w:t>Licență</w:t>
            </w:r>
            <w:r w:rsidR="00F405DB">
              <w:rPr>
                <w:rFonts w:ascii="Arial Narrow" w:eastAsia="Arial Narrow" w:hAnsi="Arial Narrow" w:cs="Arial Narrow"/>
                <w:lang w:val="ro-RO"/>
              </w:rPr>
              <w:t xml:space="preserve"> </w:t>
            </w:r>
          </w:p>
        </w:tc>
      </w:tr>
      <w:tr w:rsidR="0070737A" w:rsidRPr="0038608B"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7BBD8B6B" w:rsidR="0070737A" w:rsidRPr="008D1CE0" w:rsidRDefault="00BC3813">
            <w:pPr>
              <w:jc w:val="both"/>
              <w:rPr>
                <w:rFonts w:ascii="Arial Narrow" w:eastAsia="Arial Narrow" w:hAnsi="Arial Narrow" w:cs="Arial Narrow"/>
                <w:bCs/>
                <w:lang w:val="ro-RO"/>
              </w:rPr>
            </w:pPr>
            <w:r w:rsidRPr="00BC3813">
              <w:rPr>
                <w:rFonts w:ascii="Arial Narrow" w:eastAsia="Arial Narrow" w:hAnsi="Arial Narrow" w:cs="Arial Narrow"/>
                <w:bCs/>
                <w:lang w:val="ro-RO"/>
              </w:rPr>
              <w:t>Teologi</w:t>
            </w:r>
            <w:r w:rsidR="00661796">
              <w:rPr>
                <w:rFonts w:ascii="Arial Narrow" w:eastAsia="Arial Narrow" w:hAnsi="Arial Narrow" w:cs="Arial Narrow"/>
                <w:bCs/>
                <w:lang w:val="ro-RO"/>
              </w:rPr>
              <w:t>e Ortodoxă Asistență Socială</w:t>
            </w:r>
          </w:p>
        </w:tc>
      </w:tr>
    </w:tbl>
    <w:p w14:paraId="3E7C4EF9" w14:textId="77777777" w:rsidR="002F2897" w:rsidRDefault="002F2897">
      <w:pPr>
        <w:jc w:val="center"/>
        <w:rPr>
          <w:rFonts w:ascii="Arial" w:eastAsia="Arial" w:hAnsi="Arial" w:cs="Arial"/>
          <w:b/>
          <w:lang w:val="ro-RO"/>
        </w:rPr>
      </w:pPr>
    </w:p>
    <w:p w14:paraId="00C96FB3" w14:textId="77777777" w:rsidR="002F2897" w:rsidRPr="0031490C" w:rsidRDefault="002F2897">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4CDD6C5A" w:rsidR="0070737A" w:rsidRPr="00226041" w:rsidRDefault="00B74600">
            <w:pPr>
              <w:jc w:val="both"/>
              <w:rPr>
                <w:rFonts w:ascii="Arial Narrow" w:eastAsia="Arial Narrow" w:hAnsi="Arial Narrow" w:cs="Arial"/>
                <w:lang w:val="ro-RO"/>
              </w:rPr>
            </w:pPr>
            <w:r>
              <w:rPr>
                <w:rFonts w:ascii="Arial Narrow" w:eastAsia="Arial Narrow" w:hAnsi="Arial Narrow" w:cs="Arial"/>
                <w:lang w:val="ro-RO"/>
              </w:rPr>
              <w:t>Psihoterapia. Abordare interdisciplinară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4434FC5C"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 xml:space="preserve">Lector </w:t>
            </w:r>
            <w:r w:rsidR="00661796">
              <w:rPr>
                <w:rFonts w:ascii="Arial Narrow" w:eastAsia="Arial Narrow" w:hAnsi="Arial Narrow" w:cs="Arial Narrow"/>
                <w:lang w:val="ro-RO"/>
              </w:rPr>
              <w:t>dr</w:t>
            </w:r>
            <w:r>
              <w:rPr>
                <w:rFonts w:ascii="Arial Narrow" w:eastAsia="Arial Narrow" w:hAnsi="Arial Narrow" w:cs="Arial Narrow"/>
                <w:lang w:val="ro-RO"/>
              </w:rPr>
              <w:t xml:space="preserve">. </w:t>
            </w:r>
            <w:r w:rsidRPr="0038608B">
              <w:rPr>
                <w:rFonts w:ascii="Arial Narrow" w:eastAsia="Arial Narrow" w:hAnsi="Arial Narrow" w:cs="Arial Narrow"/>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Ștefan Florin</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6BF27735"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 xml:space="preserve">Lector </w:t>
            </w:r>
            <w:r w:rsidR="00661796">
              <w:rPr>
                <w:rFonts w:ascii="Arial Narrow" w:eastAsia="Arial Narrow" w:hAnsi="Arial Narrow" w:cs="Arial Narrow"/>
                <w:lang w:val="ro-RO"/>
              </w:rPr>
              <w:t>dr</w:t>
            </w:r>
            <w:r>
              <w:rPr>
                <w:rFonts w:ascii="Arial Narrow" w:eastAsia="Arial Narrow" w:hAnsi="Arial Narrow" w:cs="Arial Narrow"/>
                <w:lang w:val="ro-RO"/>
              </w:rPr>
              <w:t xml:space="preserve">. </w:t>
            </w:r>
            <w:r w:rsidRPr="0038608B">
              <w:rPr>
                <w:rFonts w:ascii="Arial Narrow" w:eastAsia="Arial Narrow" w:hAnsi="Arial Narrow" w:cs="Arial Narrow"/>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Ștefan Florin</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14A430EA" w:rsidR="0070737A" w:rsidRPr="0031490C" w:rsidRDefault="00661796">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2DCE8D02" w:rsidR="0070737A" w:rsidRPr="0031490C" w:rsidRDefault="00D8301B">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25509C6C" w14:textId="77777777" w:rsidR="0070737A"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p w14:paraId="41C619AB" w14:textId="208DAEDB" w:rsidR="00D8301B" w:rsidRPr="0031490C" w:rsidRDefault="00D8301B">
            <w:pPr>
              <w:jc w:val="both"/>
              <w:rPr>
                <w:rFonts w:ascii="Arial Narrow" w:eastAsia="Arial Narrow" w:hAnsi="Arial Narrow" w:cs="Arial Narrow"/>
                <w:lang w:val="ro-RO"/>
              </w:rPr>
            </w:pPr>
            <w:r w:rsidRPr="004424FD">
              <w:rPr>
                <w:lang w:val="ro-RO"/>
              </w:rPr>
              <w:t>evaluare (E/C/VP)</w:t>
            </w:r>
          </w:p>
        </w:tc>
        <w:tc>
          <w:tcPr>
            <w:tcW w:w="545" w:type="dxa"/>
          </w:tcPr>
          <w:p w14:paraId="41C619AC" w14:textId="4677BCFE" w:rsidR="0070737A" w:rsidRPr="0031490C" w:rsidRDefault="0070737A">
            <w:pPr>
              <w:jc w:val="both"/>
              <w:rPr>
                <w:rFonts w:ascii="Arial Narrow" w:eastAsia="Arial Narrow" w:hAnsi="Arial Narrow" w:cs="Arial Narrow"/>
                <w:lang w:val="ro-RO"/>
              </w:rPr>
            </w:pPr>
          </w:p>
        </w:tc>
        <w:tc>
          <w:tcPr>
            <w:tcW w:w="2188" w:type="dxa"/>
          </w:tcPr>
          <w:p w14:paraId="3E8D8BAC" w14:textId="77777777" w:rsidR="00D8301B" w:rsidRDefault="00055508" w:rsidP="00D8301B">
            <w:pPr>
              <w:rPr>
                <w:rFonts w:ascii="Arial Narrow" w:eastAsia="Arial Narrow" w:hAnsi="Arial Narrow" w:cs="Arial Narrow"/>
                <w:lang w:val="ro-RO"/>
              </w:rPr>
            </w:pPr>
            <w:r w:rsidRPr="0031490C">
              <w:rPr>
                <w:rFonts w:ascii="Arial Narrow" w:eastAsia="Arial Narrow" w:hAnsi="Arial Narrow" w:cs="Arial Narrow"/>
                <w:lang w:val="ro-RO"/>
              </w:rPr>
              <w:t>2.7.Regimul disciplinei</w:t>
            </w:r>
            <w:r w:rsidR="00D8301B">
              <w:rPr>
                <w:rFonts w:ascii="Arial Narrow" w:eastAsia="Arial Narrow" w:hAnsi="Arial Narrow" w:cs="Arial Narrow"/>
                <w:lang w:val="ro-RO"/>
              </w:rPr>
              <w:t xml:space="preserve"> </w:t>
            </w:r>
          </w:p>
          <w:p w14:paraId="04CDCE66" w14:textId="77777777" w:rsidR="00D8301B" w:rsidRDefault="00D8301B" w:rsidP="00D8301B">
            <w:pPr>
              <w:rPr>
                <w:rFonts w:ascii="Arial" w:hAnsi="Arial" w:cs="Arial"/>
                <w:sz w:val="18"/>
                <w:szCs w:val="18"/>
                <w:lang w:val="ro-RO"/>
              </w:rPr>
            </w:pPr>
            <w:r w:rsidRPr="004424FD">
              <w:rPr>
                <w:rFonts w:ascii="Arial" w:hAnsi="Arial" w:cs="Arial"/>
                <w:sz w:val="18"/>
                <w:szCs w:val="18"/>
                <w:lang w:val="ro-RO"/>
              </w:rPr>
              <w:t>(</w:t>
            </w:r>
            <w:r w:rsidRPr="004424FD">
              <w:rPr>
                <w:rFonts w:ascii="Arial" w:hAnsi="Arial" w:cs="Arial"/>
                <w:b/>
                <w:sz w:val="18"/>
                <w:szCs w:val="18"/>
                <w:lang w:val="ro-RO"/>
              </w:rPr>
              <w:t>O</w:t>
            </w:r>
            <w:r w:rsidRPr="004424FD">
              <w:rPr>
                <w:rFonts w:ascii="Arial" w:hAnsi="Arial" w:cs="Arial"/>
                <w:sz w:val="18"/>
                <w:szCs w:val="18"/>
                <w:lang w:val="ro-RO"/>
              </w:rPr>
              <w:t xml:space="preserve"> – obligatorie, </w:t>
            </w:r>
          </w:p>
          <w:p w14:paraId="04048138" w14:textId="77777777" w:rsidR="00D8301B" w:rsidRDefault="00D8301B" w:rsidP="00D8301B">
            <w:pPr>
              <w:rPr>
                <w:rFonts w:ascii="Arial" w:hAnsi="Arial" w:cs="Arial"/>
                <w:sz w:val="18"/>
                <w:szCs w:val="18"/>
                <w:lang w:val="ro-RO"/>
              </w:rPr>
            </w:pPr>
            <w:r w:rsidRPr="004424FD">
              <w:rPr>
                <w:rFonts w:ascii="Arial" w:hAnsi="Arial" w:cs="Arial"/>
                <w:b/>
                <w:sz w:val="18"/>
                <w:szCs w:val="18"/>
                <w:lang w:val="ro-RO"/>
              </w:rPr>
              <w:t xml:space="preserve">Op </w:t>
            </w:r>
            <w:r w:rsidRPr="004424FD">
              <w:rPr>
                <w:rFonts w:ascii="Arial" w:hAnsi="Arial" w:cs="Arial"/>
                <w:sz w:val="18"/>
                <w:szCs w:val="18"/>
                <w:lang w:val="ro-RO"/>
              </w:rPr>
              <w:t xml:space="preserve">– opţională, </w:t>
            </w:r>
          </w:p>
          <w:p w14:paraId="41C619AD" w14:textId="6673D021" w:rsidR="0070737A" w:rsidRPr="0031490C" w:rsidRDefault="00D8301B" w:rsidP="00D8301B">
            <w:pPr>
              <w:rPr>
                <w:rFonts w:ascii="Arial Narrow" w:eastAsia="Arial Narrow" w:hAnsi="Arial Narrow" w:cs="Arial Narrow"/>
                <w:lang w:val="ro-RO"/>
              </w:rPr>
            </w:pPr>
            <w:r w:rsidRPr="004424FD">
              <w:rPr>
                <w:rFonts w:ascii="Arial" w:hAnsi="Arial" w:cs="Arial"/>
                <w:b/>
                <w:sz w:val="18"/>
                <w:szCs w:val="18"/>
                <w:lang w:val="ro-RO"/>
              </w:rPr>
              <w:t>F</w:t>
            </w:r>
            <w:r w:rsidRPr="004424FD">
              <w:rPr>
                <w:rFonts w:ascii="Arial" w:hAnsi="Arial" w:cs="Arial"/>
                <w:sz w:val="18"/>
                <w:szCs w:val="18"/>
                <w:lang w:val="ro-RO"/>
              </w:rPr>
              <w:t xml:space="preserve"> – facultativă)</w:t>
            </w:r>
          </w:p>
        </w:tc>
        <w:tc>
          <w:tcPr>
            <w:tcW w:w="1107" w:type="dxa"/>
          </w:tcPr>
          <w:p w14:paraId="58D95FE7" w14:textId="26411296" w:rsidR="00D8301B" w:rsidRDefault="00D8301B">
            <w:pPr>
              <w:jc w:val="both"/>
              <w:rPr>
                <w:rFonts w:ascii="Arial Narrow" w:eastAsia="Arial Narrow" w:hAnsi="Arial Narrow" w:cs="Arial Narrow"/>
                <w:lang w:val="ro-RO"/>
              </w:rPr>
            </w:pPr>
            <w:r>
              <w:rPr>
                <w:rFonts w:ascii="Arial Narrow" w:eastAsia="Arial Narrow" w:hAnsi="Arial Narrow" w:cs="Arial Narrow"/>
                <w:lang w:val="ro-RO"/>
              </w:rPr>
              <w:t xml:space="preserve">  </w:t>
            </w:r>
          </w:p>
          <w:p w14:paraId="41C619AE" w14:textId="5F7CFBEB" w:rsidR="0070737A" w:rsidRPr="0031490C" w:rsidRDefault="00D8301B" w:rsidP="00D8301B">
            <w:pPr>
              <w:jc w:val="center"/>
              <w:rPr>
                <w:rFonts w:ascii="Arial Narrow" w:eastAsia="Arial Narrow" w:hAnsi="Arial Narrow" w:cs="Arial Narrow"/>
                <w:lang w:val="ro-RO"/>
              </w:rPr>
            </w:pPr>
            <w:r>
              <w:rPr>
                <w:rFonts w:ascii="Arial Narrow" w:eastAsia="Arial Narrow" w:hAnsi="Arial Narrow" w:cs="Arial Narrow"/>
                <w:lang w:val="ro-RO"/>
              </w:rPr>
              <w:t>O</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093D46A9" w:rsidR="0070737A" w:rsidRPr="0031490C" w:rsidRDefault="007A3C7D">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52F77457" w:rsidR="0070737A" w:rsidRPr="0031490C" w:rsidRDefault="007A3C7D">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469A526" w:rsidR="0070737A" w:rsidRPr="0031490C" w:rsidRDefault="00723D63">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2DF71D23" w:rsidR="0070737A" w:rsidRPr="0031490C" w:rsidRDefault="007A3C7D">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485231AD" w:rsidR="0070737A" w:rsidRPr="0031490C" w:rsidRDefault="007A3C7D">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3DFDA821" w:rsidR="0070737A" w:rsidRPr="0031490C" w:rsidRDefault="007A3C7D">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2DF0FBEC" w:rsidR="0070737A" w:rsidRPr="0031490C" w:rsidRDefault="00F405DB">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28F06E60" w:rsidR="00CF1606" w:rsidRPr="0031490C" w:rsidRDefault="00F405DB" w:rsidP="00CF1606">
            <w:pPr>
              <w:jc w:val="center"/>
              <w:rPr>
                <w:rFonts w:ascii="Arial Narrow" w:eastAsia="Arial Narrow" w:hAnsi="Arial Narrow" w:cs="Arial Narrow"/>
                <w:lang w:val="ro-RO"/>
              </w:rPr>
            </w:pPr>
            <w:r>
              <w:rPr>
                <w:rFonts w:ascii="Arial Narrow" w:eastAsia="Arial Narrow" w:hAnsi="Arial Narrow" w:cs="Arial Narrow"/>
                <w:lang w:val="ro-RO"/>
              </w:rPr>
              <w:t>2</w:t>
            </w:r>
            <w:r w:rsidR="007A3C7D">
              <w:rPr>
                <w:rFonts w:ascii="Arial Narrow" w:eastAsia="Arial Narrow" w:hAnsi="Arial Narrow" w:cs="Arial Narrow"/>
                <w:lang w:val="ro-RO"/>
              </w:rPr>
              <w:t>0</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2D7BDA69" w:rsidR="00CF1606" w:rsidRPr="0031490C" w:rsidRDefault="007A3C7D"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0376BB53" w:rsidR="00CF1606" w:rsidRPr="0031490C" w:rsidRDefault="00F405DB" w:rsidP="00CF1606">
            <w:pPr>
              <w:jc w:val="center"/>
              <w:rPr>
                <w:rFonts w:ascii="Arial Narrow" w:eastAsia="Arial Narrow" w:hAnsi="Arial Narrow" w:cs="Arial Narrow"/>
                <w:lang w:val="ro-RO"/>
              </w:rPr>
            </w:pPr>
            <w:r>
              <w:rPr>
                <w:rFonts w:ascii="Arial Narrow" w:eastAsia="Arial Narrow" w:hAnsi="Arial Narrow" w:cs="Arial Narrow"/>
                <w:lang w:val="ro-RO"/>
              </w:rPr>
              <w:t>4</w:t>
            </w:r>
            <w:r w:rsidR="007A3C7D">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7CFD1612" w:rsidR="00CF1606" w:rsidRPr="0031490C" w:rsidRDefault="007A3C7D" w:rsidP="00CF1606">
            <w:pPr>
              <w:jc w:val="center"/>
              <w:rPr>
                <w:rFonts w:ascii="Arial Narrow" w:eastAsia="Arial Narrow" w:hAnsi="Arial Narrow" w:cs="Arial Narrow"/>
                <w:lang w:val="ro-RO"/>
              </w:rPr>
            </w:pPr>
            <w:r>
              <w:rPr>
                <w:rFonts w:ascii="Arial Narrow" w:eastAsia="Arial Narrow" w:hAnsi="Arial Narrow" w:cs="Arial Narrow"/>
                <w:lang w:val="ro-RO"/>
              </w:rPr>
              <w:t>-</w:t>
            </w:r>
          </w:p>
        </w:tc>
      </w:tr>
      <w:tr w:rsidR="007A3C7D" w:rsidRPr="0031490C" w14:paraId="679E61E5" w14:textId="77777777">
        <w:trPr>
          <w:jc w:val="center"/>
        </w:trPr>
        <w:tc>
          <w:tcPr>
            <w:tcW w:w="9560" w:type="dxa"/>
            <w:gridSpan w:val="5"/>
          </w:tcPr>
          <w:p w14:paraId="159BBD1C" w14:textId="77777777" w:rsidR="007A3C7D" w:rsidRPr="0031490C" w:rsidRDefault="007A3C7D" w:rsidP="00CF1606">
            <w:pPr>
              <w:jc w:val="both"/>
              <w:rPr>
                <w:rFonts w:ascii="Arial Narrow" w:eastAsia="Arial Narrow" w:hAnsi="Arial Narrow" w:cs="Arial Narrow"/>
                <w:lang w:val="ro-RO"/>
              </w:rPr>
            </w:pPr>
          </w:p>
        </w:tc>
        <w:tc>
          <w:tcPr>
            <w:tcW w:w="819" w:type="dxa"/>
          </w:tcPr>
          <w:p w14:paraId="12B2922C" w14:textId="2B0F1142" w:rsidR="007A3C7D" w:rsidRPr="0031490C" w:rsidRDefault="007A3C7D"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7C15CA12" w:rsidR="00CF1606" w:rsidRPr="0031490C" w:rsidRDefault="007A3C7D" w:rsidP="00CF1606">
            <w:pPr>
              <w:jc w:val="center"/>
              <w:rPr>
                <w:rFonts w:ascii="Arial Narrow" w:eastAsia="Arial Narrow" w:hAnsi="Arial Narrow" w:cs="Arial Narrow"/>
                <w:lang w:val="ro-RO"/>
              </w:rPr>
            </w:pPr>
            <w:r>
              <w:rPr>
                <w:rFonts w:ascii="Arial Narrow" w:eastAsia="Arial Narrow" w:hAnsi="Arial Narrow" w:cs="Arial Narrow"/>
                <w:lang w:val="ro-RO"/>
              </w:rPr>
              <w:t>-</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7A2275D3" w:rsidR="00CF1606" w:rsidRPr="0031490C" w:rsidRDefault="007A3C7D"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90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5C2B3857" w:rsidR="00CF1606" w:rsidRPr="0031490C" w:rsidRDefault="007A3C7D"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132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506CCE49" w:rsidR="00CF1606" w:rsidRPr="0031490C" w:rsidRDefault="00F405DB"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011D54A0" w:rsidR="001C5CC6" w:rsidRPr="0031490C" w:rsidRDefault="007A3C7D"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5D442AA2" w:rsidR="001C5CC6" w:rsidRPr="0031490C" w:rsidRDefault="007A3C7D"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26CB610D" w:rsidR="001C5CC6" w:rsidRPr="00F405DB" w:rsidRDefault="00F405DB" w:rsidP="0046552F">
            <w:pPr>
              <w:jc w:val="both"/>
              <w:rPr>
                <w:rFonts w:ascii="Arial Narrow" w:eastAsia="Arial Narrow" w:hAnsi="Arial Narrow" w:cs="Arial Narrow"/>
                <w:iCs/>
                <w:sz w:val="22"/>
                <w:szCs w:val="22"/>
                <w:lang w:val="ro-RO"/>
              </w:rPr>
            </w:pPr>
            <w:r w:rsidRPr="00F405DB">
              <w:rPr>
                <w:rFonts w:ascii="Arial Narrow" w:hAnsi="Arial Narrow"/>
                <w:iCs/>
                <w:color w:val="000000"/>
                <w:lang w:val="ro-RO"/>
              </w:rPr>
              <w:t>Sală dotată cu tablă şi cu videoproiector / Terminal cu conexiune internet pentru activitățile didactice online</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1817D86B" w:rsidR="001C5CC6" w:rsidRPr="00F405DB" w:rsidRDefault="00F405DB" w:rsidP="001C5CC6">
            <w:pPr>
              <w:jc w:val="both"/>
              <w:rPr>
                <w:rFonts w:ascii="Arial Narrow" w:eastAsia="Arial Narrow" w:hAnsi="Arial Narrow" w:cs="Arial Narrow"/>
                <w:iCs/>
                <w:sz w:val="22"/>
                <w:szCs w:val="22"/>
                <w:lang w:val="ro-RO"/>
              </w:rPr>
            </w:pPr>
            <w:r w:rsidRPr="00F405DB">
              <w:rPr>
                <w:rFonts w:ascii="Arial Narrow" w:hAnsi="Arial Narrow"/>
                <w:iCs/>
                <w:color w:val="000000"/>
                <w:lang w:val="ro-RO"/>
              </w:rPr>
              <w:t>Sală dotată cu tablă şi cu videoproiector / Terminal cu conexiune internet pentru activitățile didactice online</w:t>
            </w:r>
          </w:p>
        </w:tc>
      </w:tr>
    </w:tbl>
    <w:p w14:paraId="41C619F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4FBE51C3" w14:textId="77777777" w:rsidR="0046552F" w:rsidRDefault="0046552F" w:rsidP="00F405DB">
      <w:pPr>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3E6FDB" w:rsidRPr="0038608B" w14:paraId="71BCDB34" w14:textId="77777777" w:rsidTr="00431085">
        <w:tc>
          <w:tcPr>
            <w:tcW w:w="1702" w:type="dxa"/>
            <w:tcBorders>
              <w:top w:val="single" w:sz="4" w:space="0" w:color="auto"/>
              <w:left w:val="single" w:sz="4" w:space="0" w:color="auto"/>
              <w:bottom w:val="single" w:sz="4" w:space="0" w:color="auto"/>
              <w:right w:val="single" w:sz="4" w:space="0" w:color="auto"/>
            </w:tcBorders>
          </w:tcPr>
          <w:p w14:paraId="19BB4F93" w14:textId="59CF5131"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4</w:t>
            </w:r>
          </w:p>
        </w:tc>
        <w:tc>
          <w:tcPr>
            <w:tcW w:w="2577" w:type="dxa"/>
            <w:tcBorders>
              <w:top w:val="single" w:sz="4" w:space="0" w:color="auto"/>
              <w:left w:val="single" w:sz="4" w:space="0" w:color="auto"/>
              <w:bottom w:val="single" w:sz="4" w:space="0" w:color="auto"/>
              <w:right w:val="single" w:sz="4" w:space="0" w:color="auto"/>
            </w:tcBorders>
          </w:tcPr>
          <w:p w14:paraId="41E868C8" w14:textId="3A8A9003" w:rsidR="003E6FDB" w:rsidRPr="00605227" w:rsidRDefault="003E6FDB" w:rsidP="003E6FDB">
            <w:pPr>
              <w:ind w:left="57"/>
              <w:rPr>
                <w:rFonts w:ascii="Arial Narrow" w:eastAsia="Arial Narrow" w:hAnsi="Arial Narrow" w:cs="Arial Narrow"/>
                <w:sz w:val="22"/>
                <w:szCs w:val="22"/>
                <w:lang w:val="ro-RO"/>
              </w:rPr>
            </w:pPr>
            <w:r w:rsidRPr="003E6FDB">
              <w:rPr>
                <w:lang w:val="ro-RO" w:eastAsia="en-US"/>
              </w:rPr>
              <w:t>Absolventul deține informații solide privind cunoașterea principalelor repere revelaționale privind doctrina socială a Bisericii.</w:t>
            </w:r>
          </w:p>
        </w:tc>
        <w:tc>
          <w:tcPr>
            <w:tcW w:w="2668" w:type="dxa"/>
            <w:tcBorders>
              <w:top w:val="single" w:sz="4" w:space="0" w:color="auto"/>
              <w:left w:val="single" w:sz="4" w:space="0" w:color="auto"/>
              <w:bottom w:val="single" w:sz="4" w:space="0" w:color="auto"/>
              <w:right w:val="single" w:sz="4" w:space="0" w:color="auto"/>
            </w:tcBorders>
          </w:tcPr>
          <w:p w14:paraId="55D0D7C8" w14:textId="77777777" w:rsidR="003E6FDB" w:rsidRPr="003E6FDB" w:rsidRDefault="003E6FDB" w:rsidP="003E6FDB">
            <w:pPr>
              <w:spacing w:after="160" w:line="278" w:lineRule="auto"/>
              <w:rPr>
                <w:lang w:val="ro-RO" w:eastAsia="en-US"/>
              </w:rPr>
            </w:pPr>
            <w:r w:rsidRPr="003E6FDB">
              <w:rPr>
                <w:lang w:val="ro-RO" w:eastAsia="en-US"/>
              </w:rPr>
              <w:t>Absolventul utilizează idei și argumente din literatura creștină în contexte diverse, completând ori dezvoltând noi direcții ale gândirii teologice, vizând aprofundarea domeniului de cunoaştere a principiilor biblice și patristice privind asistența religioasă.</w:t>
            </w:r>
          </w:p>
          <w:p w14:paraId="0C08AB35" w14:textId="4D2F4879" w:rsidR="003E6FDB" w:rsidRPr="00605227" w:rsidRDefault="003E6FDB" w:rsidP="003E6FDB">
            <w:pPr>
              <w:ind w:left="57" w:firstLine="426"/>
              <w:jc w:val="both"/>
              <w:rPr>
                <w:rFonts w:ascii="Arial Narrow" w:eastAsia="Arial Narrow" w:hAnsi="Arial Narrow" w:cs="Arial Narrow"/>
                <w:sz w:val="22"/>
                <w:szCs w:val="22"/>
                <w:lang w:val="ro-RO"/>
              </w:rPr>
            </w:pPr>
          </w:p>
        </w:tc>
        <w:tc>
          <w:tcPr>
            <w:tcW w:w="2976" w:type="dxa"/>
            <w:tcBorders>
              <w:top w:val="single" w:sz="4" w:space="0" w:color="9CC3E5"/>
              <w:left w:val="single" w:sz="4" w:space="0" w:color="9CC3E5"/>
              <w:bottom w:val="single" w:sz="4" w:space="0" w:color="9CC3E5"/>
              <w:right w:val="single" w:sz="4" w:space="0" w:color="9CC3E5"/>
            </w:tcBorders>
          </w:tcPr>
          <w:p w14:paraId="439CCEF8" w14:textId="72582518" w:rsidR="003E6FDB" w:rsidRPr="00605227" w:rsidRDefault="003E6FDB" w:rsidP="003E6FDB">
            <w:pPr>
              <w:ind w:left="57" w:firstLine="426"/>
              <w:jc w:val="both"/>
              <w:rPr>
                <w:rFonts w:ascii="Arial Narrow" w:eastAsia="Arial Narrow" w:hAnsi="Arial Narrow" w:cs="Arial Narrow"/>
                <w:sz w:val="22"/>
                <w:szCs w:val="22"/>
                <w:lang w:val="ro-RO"/>
              </w:rPr>
            </w:pPr>
            <w:r w:rsidRPr="003E6FDB">
              <w:rPr>
                <w:lang w:val="pt-BR"/>
              </w:rPr>
              <w:t>Absolventul comunică argumentat păreri și idei teologice, face sinteze și poate crea concepte noi pe baza informațiilor deținute, având capacitatea de evidențiere a unor soluţii eficiente, în analiza perspectivelor confesionale asupra doctrinei sociale a Bisericii.</w:t>
            </w:r>
          </w:p>
        </w:tc>
      </w:tr>
      <w:tr w:rsidR="003E6FDB" w:rsidRPr="0038608B"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6860553F"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R </w:t>
            </w:r>
            <w:r w:rsidR="008E70A5">
              <w:rPr>
                <w:rFonts w:ascii="Arial Narrow" w:eastAsia="Arial Narrow" w:hAnsi="Arial Narrow" w:cs="Arial Narrow"/>
                <w:b/>
                <w:sz w:val="22"/>
                <w:szCs w:val="22"/>
                <w:lang w:val="ro-RO"/>
              </w:rPr>
              <w:t>5</w:t>
            </w:r>
          </w:p>
        </w:tc>
        <w:tc>
          <w:tcPr>
            <w:tcW w:w="2577" w:type="dxa"/>
            <w:tcBorders>
              <w:top w:val="single" w:sz="4" w:space="0" w:color="auto"/>
              <w:left w:val="single" w:sz="4" w:space="0" w:color="auto"/>
              <w:bottom w:val="single" w:sz="4" w:space="0" w:color="auto"/>
              <w:right w:val="single" w:sz="4" w:space="0" w:color="auto"/>
            </w:tcBorders>
          </w:tcPr>
          <w:p w14:paraId="3FBD7771" w14:textId="4F2B1367" w:rsidR="003E6FDB" w:rsidRPr="00605227" w:rsidRDefault="008E70A5" w:rsidP="003E6FDB">
            <w:pPr>
              <w:ind w:left="57" w:firstLine="426"/>
              <w:jc w:val="both"/>
              <w:rPr>
                <w:rFonts w:ascii="Arial Narrow" w:eastAsia="Arial Narrow" w:hAnsi="Arial Narrow" w:cs="Arial Narrow"/>
                <w:sz w:val="22"/>
                <w:szCs w:val="22"/>
                <w:lang w:val="ro-RO"/>
              </w:rPr>
            </w:pPr>
            <w:r w:rsidRPr="008E70A5">
              <w:rPr>
                <w:iCs/>
                <w:lang w:val="ro-RO" w:eastAsia="en-US"/>
              </w:rPr>
              <w:t>Absolventul recunoaște comportamentul religios, convingerile și instituțiile din diverse tradiții și culturi religioase, identificând tehnicile și metodele de transmitere a valorilor creștine printr-o analiză lucidă a necesității promovării proiectelor sociale ecleziale.</w:t>
            </w:r>
          </w:p>
        </w:tc>
        <w:tc>
          <w:tcPr>
            <w:tcW w:w="2668" w:type="dxa"/>
            <w:tcBorders>
              <w:top w:val="single" w:sz="4" w:space="0" w:color="auto"/>
              <w:left w:val="single" w:sz="4" w:space="0" w:color="auto"/>
              <w:bottom w:val="single" w:sz="4" w:space="0" w:color="auto"/>
              <w:right w:val="single" w:sz="4" w:space="0" w:color="auto"/>
            </w:tcBorders>
          </w:tcPr>
          <w:p w14:paraId="629C0B9B" w14:textId="7F347E12" w:rsidR="003E6FDB" w:rsidRPr="00605227" w:rsidRDefault="008E70A5" w:rsidP="003E6FDB">
            <w:pPr>
              <w:ind w:left="57" w:firstLine="426"/>
              <w:jc w:val="both"/>
              <w:rPr>
                <w:rFonts w:ascii="Arial Narrow" w:eastAsia="Arial Narrow" w:hAnsi="Arial Narrow" w:cs="Arial Narrow"/>
                <w:sz w:val="22"/>
                <w:szCs w:val="22"/>
                <w:lang w:val="ro-RO"/>
              </w:rPr>
            </w:pPr>
            <w:r w:rsidRPr="008E70A5">
              <w:rPr>
                <w:lang w:val="ro-RO" w:eastAsia="en-US"/>
              </w:rPr>
              <w:t>Absolventul poate să stabilească legături între perspective teoretice diferite, să analizeze și să evidențieze trăsături comune ale acestora, să compare formulări diverse vizând interpretarea datelor privind ciclul de viață și managementul programelor și proiectelor sociale, utilizând un limbaj specific nuanţat.</w:t>
            </w:r>
          </w:p>
        </w:tc>
        <w:tc>
          <w:tcPr>
            <w:tcW w:w="2976" w:type="dxa"/>
            <w:tcBorders>
              <w:top w:val="single" w:sz="4" w:space="0" w:color="auto"/>
              <w:left w:val="single" w:sz="4" w:space="0" w:color="auto"/>
              <w:bottom w:val="single" w:sz="4" w:space="0" w:color="auto"/>
              <w:right w:val="single" w:sz="4" w:space="0" w:color="auto"/>
            </w:tcBorders>
          </w:tcPr>
          <w:p w14:paraId="1776262F" w14:textId="4C585AC2" w:rsidR="003E6FDB" w:rsidRPr="008E70A5" w:rsidRDefault="008E70A5" w:rsidP="003E6FDB">
            <w:pPr>
              <w:ind w:left="57" w:firstLine="426"/>
              <w:jc w:val="both"/>
              <w:rPr>
                <w:lang w:val="pt-BR" w:eastAsia="en-US"/>
              </w:rPr>
            </w:pPr>
            <w:r w:rsidRPr="008E70A5">
              <w:rPr>
                <w:lang w:val="pt-BR"/>
              </w:rPr>
              <w:t>Absolventul are capacitatea de a înțelege și recunoaște utilitatea  unor strategii de misiune, evaluează rezultatele și are perspectiva de a combina sau a crea metode noi, în funcție de contextul social, cultural sau religios al provocărilor postmodernității.</w:t>
            </w:r>
          </w:p>
        </w:tc>
      </w:tr>
      <w:tr w:rsidR="003E6FDB" w:rsidRPr="0038608B"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183A91D"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8</w:t>
            </w:r>
          </w:p>
        </w:tc>
        <w:tc>
          <w:tcPr>
            <w:tcW w:w="2577" w:type="dxa"/>
            <w:tcBorders>
              <w:top w:val="single" w:sz="4" w:space="0" w:color="auto"/>
              <w:left w:val="single" w:sz="4" w:space="0" w:color="auto"/>
              <w:bottom w:val="single" w:sz="4" w:space="0" w:color="auto"/>
              <w:right w:val="single" w:sz="4" w:space="0" w:color="auto"/>
            </w:tcBorders>
          </w:tcPr>
          <w:p w14:paraId="59160BFD" w14:textId="1D2A0122" w:rsidR="003E6FDB" w:rsidRPr="00605227" w:rsidRDefault="003E6FDB" w:rsidP="003E6FDB">
            <w:pPr>
              <w:ind w:left="57" w:firstLine="426"/>
              <w:jc w:val="both"/>
              <w:rPr>
                <w:rFonts w:ascii="Arial Narrow" w:eastAsia="Arial Narrow" w:hAnsi="Arial Narrow" w:cs="Arial Narrow"/>
                <w:sz w:val="22"/>
                <w:szCs w:val="22"/>
                <w:lang w:val="ro-RO"/>
              </w:rPr>
            </w:pPr>
            <w:r w:rsidRPr="003E6FDB">
              <w:rPr>
                <w:iCs/>
                <w:lang w:val="ro-RO" w:eastAsia="en-US"/>
              </w:rPr>
              <w:t>Absolventul înțelege necesitatea promovării misiunii sociale a Bisericii, ca vector educațional și formativ în scopul desăvârșirii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2C0FB446" w:rsidR="003E6FDB" w:rsidRPr="003E6FDB" w:rsidRDefault="003E6FDB" w:rsidP="003E6FDB">
            <w:pPr>
              <w:spacing w:after="160" w:line="278" w:lineRule="auto"/>
              <w:rPr>
                <w:lang w:val="ro-RO" w:eastAsia="en-US"/>
              </w:rPr>
            </w:pPr>
            <w:r w:rsidRPr="003E6FDB">
              <w:rPr>
                <w:lang w:val="ro-RO" w:eastAsia="en-US"/>
              </w:rPr>
              <w:t>Absolventul analizează și evaluează critic concepte complexe,</w:t>
            </w:r>
            <w:r>
              <w:rPr>
                <w:lang w:val="ro-RO" w:eastAsia="en-US"/>
              </w:rPr>
              <w:t xml:space="preserve"> </w:t>
            </w:r>
            <w:r w:rsidRPr="003E6FDB">
              <w:rPr>
                <w:lang w:val="ro-RO" w:eastAsia="en-US"/>
              </w:rPr>
              <w:t>formulează întrebări profunde despre valori, etică și roluri umane, prin f</w:t>
            </w:r>
            <w:r w:rsidRPr="003E6FDB">
              <w:rPr>
                <w:rFonts w:eastAsia="Calibri"/>
                <w:lang w:val="ro-RO" w:eastAsia="en-US"/>
              </w:rPr>
              <w:t xml:space="preserve">olosirea  versatilă a metodelor de evidențiere </w:t>
            </w:r>
            <w:r w:rsidRPr="003E6FDB">
              <w:rPr>
                <w:rFonts w:eastAsia="Calibri"/>
                <w:lang w:val="ro-RO" w:eastAsia="en-US"/>
              </w:rPr>
              <w:lastRenderedPageBreak/>
              <w:t>a fundamentării teologice și perspectivei misionare a doctrinei sociale a Bisericii.</w:t>
            </w:r>
          </w:p>
        </w:tc>
        <w:tc>
          <w:tcPr>
            <w:tcW w:w="2976" w:type="dxa"/>
            <w:tcBorders>
              <w:top w:val="single" w:sz="4" w:space="0" w:color="auto"/>
              <w:left w:val="single" w:sz="4" w:space="0" w:color="auto"/>
              <w:bottom w:val="single" w:sz="4" w:space="0" w:color="auto"/>
              <w:right w:val="single" w:sz="4" w:space="0" w:color="auto"/>
            </w:tcBorders>
          </w:tcPr>
          <w:p w14:paraId="775B1EFB" w14:textId="25FA0312" w:rsidR="003E6FDB" w:rsidRPr="00605227" w:rsidRDefault="003E6FDB" w:rsidP="003E6FDB">
            <w:pPr>
              <w:ind w:left="57" w:firstLine="426"/>
              <w:jc w:val="both"/>
              <w:rPr>
                <w:rFonts w:ascii="Arial Narrow" w:eastAsia="Arial Narrow" w:hAnsi="Arial Narrow" w:cs="Arial Narrow"/>
                <w:sz w:val="22"/>
                <w:szCs w:val="22"/>
                <w:lang w:val="ro-RO"/>
              </w:rPr>
            </w:pPr>
            <w:r w:rsidRPr="003E6FDB">
              <w:rPr>
                <w:lang w:val="ro-RO" w:eastAsia="en-US"/>
              </w:rPr>
              <w:lastRenderedPageBreak/>
              <w:t xml:space="preserve">Absolventul descoperă și dezvoltă o perspectivă individuală cu privire la evaluarea critică şi constructivă a prevederilor canonice, a reglementărilor statutare și realităților juridice actuale privind </w:t>
            </w:r>
            <w:r w:rsidRPr="003E6FDB">
              <w:rPr>
                <w:lang w:val="ro-RO" w:eastAsia="en-US"/>
              </w:rPr>
              <w:lastRenderedPageBreak/>
              <w:t>misiunea social-filantropică eclezială.</w:t>
            </w:r>
          </w:p>
        </w:tc>
      </w:tr>
    </w:tbl>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708"/>
        <w:gridCol w:w="1545"/>
      </w:tblGrid>
      <w:tr w:rsidR="0070737A" w:rsidRPr="0031490C" w14:paraId="41C61A17" w14:textId="77777777" w:rsidTr="00132797">
        <w:trPr>
          <w:jc w:val="center"/>
        </w:trPr>
        <w:tc>
          <w:tcPr>
            <w:tcW w:w="5651" w:type="dxa"/>
          </w:tcPr>
          <w:p w14:paraId="41C61A13" w14:textId="16EA5D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r w:rsidR="00E441BA">
              <w:rPr>
                <w:rFonts w:ascii="Arial Narrow" w:eastAsia="Arial Narrow" w:hAnsi="Arial Narrow" w:cs="Arial Narrow"/>
                <w:b/>
                <w:sz w:val="22"/>
                <w:szCs w:val="22"/>
                <w:lang w:val="ro-RO"/>
              </w:rPr>
              <w:t xml:space="preserve">   </w:t>
            </w:r>
            <w:r w:rsidR="008E70A5" w:rsidRPr="008E70A5">
              <w:rPr>
                <w:rFonts w:ascii="Arial Narrow" w:eastAsia="Arial Narrow" w:hAnsi="Arial Narrow" w:cs="Arial"/>
                <w:lang w:val="ro-RO"/>
              </w:rPr>
              <w:t>Psihoterapia. Abordare interdisciplinară</w:t>
            </w:r>
          </w:p>
        </w:tc>
        <w:tc>
          <w:tcPr>
            <w:tcW w:w="2708"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545"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A3C7D" w:rsidRPr="00132797" w14:paraId="7D6A85DD" w14:textId="77777777" w:rsidTr="00132797">
        <w:trPr>
          <w:trHeight w:val="310"/>
          <w:jc w:val="center"/>
        </w:trPr>
        <w:tc>
          <w:tcPr>
            <w:tcW w:w="5651" w:type="dxa"/>
          </w:tcPr>
          <w:p w14:paraId="1A5079AE" w14:textId="1EF71225" w:rsidR="007A3C7D" w:rsidRPr="00132797" w:rsidRDefault="007A3C7D" w:rsidP="007A3C7D">
            <w:pPr>
              <w:pStyle w:val="Listparagraf"/>
              <w:numPr>
                <w:ilvl w:val="0"/>
                <w:numId w:val="11"/>
              </w:numPr>
              <w:spacing w:line="276" w:lineRule="auto"/>
              <w:ind w:left="306" w:hanging="306"/>
              <w:jc w:val="both"/>
              <w:rPr>
                <w:rFonts w:ascii="Arial Narrow" w:hAnsi="Arial Narrow"/>
                <w:sz w:val="22"/>
                <w:szCs w:val="22"/>
                <w:lang w:val="ro-RO" w:eastAsia="ro-RO"/>
              </w:rPr>
            </w:pPr>
            <w:r w:rsidRPr="00132797">
              <w:rPr>
                <w:rFonts w:ascii="Arial Narrow" w:hAnsi="Arial Narrow"/>
                <w:sz w:val="22"/>
                <w:szCs w:val="22"/>
                <w:lang w:val="ro-RO" w:eastAsia="ro-RO"/>
              </w:rPr>
              <w:t>Conceptele de „sănătate” și „boală” în psihologia clinică și în tradiția ortodoxă</w:t>
            </w:r>
          </w:p>
          <w:p w14:paraId="339C1DC3" w14:textId="77777777" w:rsidR="007A3C7D" w:rsidRPr="00132797" w:rsidRDefault="007A3C7D" w:rsidP="007A3C7D">
            <w:pPr>
              <w:rPr>
                <w:rFonts w:ascii="Arial Narrow" w:hAnsi="Arial Narrow"/>
                <w:sz w:val="22"/>
                <w:szCs w:val="22"/>
                <w:lang w:val="ro-RO"/>
              </w:rPr>
            </w:pPr>
          </w:p>
          <w:p w14:paraId="06E025D9" w14:textId="77777777" w:rsidR="007A3C7D" w:rsidRPr="00132797" w:rsidRDefault="007A3C7D" w:rsidP="007A3C7D">
            <w:pPr>
              <w:rPr>
                <w:rFonts w:ascii="Arial Narrow" w:hAnsi="Arial Narrow"/>
                <w:sz w:val="22"/>
                <w:szCs w:val="22"/>
                <w:lang w:val="ro-RO"/>
              </w:rPr>
            </w:pPr>
          </w:p>
          <w:p w14:paraId="6FD38C41" w14:textId="74A49316" w:rsidR="007A3C7D" w:rsidRPr="00132797" w:rsidRDefault="007A3C7D" w:rsidP="007A3C7D">
            <w:pPr>
              <w:rPr>
                <w:rFonts w:ascii="Arial Narrow" w:hAnsi="Arial Narrow"/>
                <w:sz w:val="22"/>
                <w:szCs w:val="22"/>
                <w:lang w:val="ro-RO"/>
              </w:rPr>
            </w:pPr>
          </w:p>
        </w:tc>
        <w:tc>
          <w:tcPr>
            <w:tcW w:w="2708" w:type="dxa"/>
            <w:tcBorders>
              <w:bottom w:val="single" w:sz="4" w:space="0" w:color="auto"/>
            </w:tcBorders>
          </w:tcPr>
          <w:p w14:paraId="21B88CC8" w14:textId="3F3E9710" w:rsidR="007A3C7D" w:rsidRPr="001604E4"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3FFD8F2D" w14:textId="4EF76CAE" w:rsidR="007A3C7D" w:rsidRPr="0031490C" w:rsidRDefault="007A3C7D" w:rsidP="007A3C7D">
            <w:pPr>
              <w:jc w:val="both"/>
              <w:rPr>
                <w:rFonts w:ascii="Arial Narrow" w:eastAsia="Arial Narrow" w:hAnsi="Arial Narrow" w:cs="Arial Narrow"/>
                <w:sz w:val="22"/>
                <w:szCs w:val="22"/>
                <w:lang w:val="ro-RO"/>
              </w:rPr>
            </w:pPr>
            <w:r w:rsidRPr="00F5280A">
              <w:rPr>
                <w:b/>
                <w:lang w:val="ro-RO" w:eastAsia="en-US"/>
              </w:rPr>
              <w:t>Săptămânal: 2 ore cur</w:t>
            </w:r>
            <w:r>
              <w:rPr>
                <w:b/>
                <w:lang w:val="ro-RO" w:eastAsia="en-US"/>
              </w:rPr>
              <w:t>s</w:t>
            </w:r>
          </w:p>
        </w:tc>
      </w:tr>
      <w:tr w:rsidR="007A3C7D" w:rsidRPr="003E6FDB" w14:paraId="5CD8644B" w14:textId="77777777" w:rsidTr="00132797">
        <w:trPr>
          <w:trHeight w:val="310"/>
          <w:jc w:val="center"/>
        </w:trPr>
        <w:tc>
          <w:tcPr>
            <w:tcW w:w="5651" w:type="dxa"/>
            <w:tcBorders>
              <w:bottom w:val="single" w:sz="4" w:space="0" w:color="auto"/>
            </w:tcBorders>
          </w:tcPr>
          <w:p w14:paraId="2AD86F09" w14:textId="7D3FFD38" w:rsidR="007A3C7D" w:rsidRPr="00132797" w:rsidRDefault="007A3C7D" w:rsidP="007A3C7D">
            <w:pPr>
              <w:pStyle w:val="Listparagraf"/>
              <w:numPr>
                <w:ilvl w:val="0"/>
                <w:numId w:val="11"/>
              </w:numPr>
              <w:spacing w:line="276" w:lineRule="auto"/>
              <w:ind w:left="447" w:hanging="447"/>
              <w:jc w:val="both"/>
              <w:rPr>
                <w:rFonts w:ascii="Arial Narrow" w:hAnsi="Arial Narrow"/>
                <w:sz w:val="22"/>
                <w:szCs w:val="22"/>
                <w:lang w:val="ro-RO" w:eastAsia="ro-RO"/>
              </w:rPr>
            </w:pPr>
            <w:r w:rsidRPr="00132797">
              <w:rPr>
                <w:rFonts w:ascii="Arial Narrow" w:hAnsi="Arial Narrow"/>
                <w:sz w:val="22"/>
                <w:szCs w:val="22"/>
                <w:lang w:val="ro-RO" w:eastAsia="ro-RO"/>
              </w:rPr>
              <w:t>Conceptualizarea termenilor: „consiliere psihologică”, „psihoterapie”, „dezvoltare personală”.</w:t>
            </w:r>
          </w:p>
        </w:tc>
        <w:tc>
          <w:tcPr>
            <w:tcW w:w="2708" w:type="dxa"/>
            <w:tcBorders>
              <w:top w:val="single" w:sz="4" w:space="0" w:color="auto"/>
              <w:bottom w:val="single" w:sz="4" w:space="0" w:color="auto"/>
            </w:tcBorders>
          </w:tcPr>
          <w:p w14:paraId="4C288103" w14:textId="3BBD126A" w:rsidR="007A3C7D" w:rsidRPr="003E6FDB" w:rsidRDefault="007A3C7D" w:rsidP="007A3C7D">
            <w:pPr>
              <w:jc w:val="center"/>
              <w:rPr>
                <w:i/>
                <w:sz w:val="22"/>
                <w:szCs w:val="22"/>
                <w:lang w:val="fr-FR" w:eastAsia="en-US"/>
              </w:rPr>
            </w:pPr>
            <w:r w:rsidRPr="00DC460C">
              <w:rPr>
                <w:i/>
                <w:sz w:val="22"/>
                <w:szCs w:val="22"/>
              </w:rPr>
              <w:t>Prelegere, discuţii</w:t>
            </w:r>
          </w:p>
        </w:tc>
        <w:tc>
          <w:tcPr>
            <w:tcW w:w="1545" w:type="dxa"/>
          </w:tcPr>
          <w:p w14:paraId="48EA3AA3" w14:textId="68F425BC"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3E6FDB" w14:paraId="07751634" w14:textId="77777777" w:rsidTr="00132797">
        <w:trPr>
          <w:trHeight w:val="310"/>
          <w:jc w:val="center"/>
        </w:trPr>
        <w:tc>
          <w:tcPr>
            <w:tcW w:w="5651" w:type="dxa"/>
            <w:tcBorders>
              <w:top w:val="single" w:sz="4" w:space="0" w:color="auto"/>
            </w:tcBorders>
          </w:tcPr>
          <w:p w14:paraId="4AD9A000" w14:textId="77777777"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0" w:name="_Hlk204296495"/>
            <w:r w:rsidRPr="00132797">
              <w:rPr>
                <w:rFonts w:ascii="Arial Narrow" w:hAnsi="Arial Narrow"/>
                <w:sz w:val="22"/>
                <w:szCs w:val="22"/>
                <w:lang w:val="ro-RO" w:eastAsia="ro-RO"/>
              </w:rPr>
              <w:t>Principalele abordări psihoterapeutice</w:t>
            </w:r>
          </w:p>
          <w:bookmarkEnd w:id="0"/>
          <w:p w14:paraId="601A7901" w14:textId="365180CC" w:rsidR="007A3C7D" w:rsidRPr="00132797" w:rsidRDefault="007A3C7D" w:rsidP="007A3C7D">
            <w:pPr>
              <w:ind w:left="360"/>
              <w:rPr>
                <w:rFonts w:ascii="Arial Narrow" w:hAnsi="Arial Narrow"/>
                <w:sz w:val="22"/>
                <w:szCs w:val="22"/>
                <w:lang w:val="ro-RO"/>
              </w:rPr>
            </w:pPr>
          </w:p>
        </w:tc>
        <w:tc>
          <w:tcPr>
            <w:tcW w:w="2708" w:type="dxa"/>
            <w:tcBorders>
              <w:top w:val="single" w:sz="4" w:space="0" w:color="auto"/>
              <w:bottom w:val="single" w:sz="4" w:space="0" w:color="auto"/>
            </w:tcBorders>
          </w:tcPr>
          <w:p w14:paraId="72A0F43A" w14:textId="24D92E60" w:rsidR="007A3C7D" w:rsidRPr="003E6FDB" w:rsidRDefault="007A3C7D" w:rsidP="007A3C7D">
            <w:pPr>
              <w:jc w:val="center"/>
              <w:rPr>
                <w:i/>
                <w:sz w:val="22"/>
                <w:szCs w:val="22"/>
                <w:lang w:val="fr-FR" w:eastAsia="en-US"/>
              </w:rPr>
            </w:pPr>
            <w:r w:rsidRPr="00DC460C">
              <w:rPr>
                <w:i/>
                <w:sz w:val="22"/>
                <w:szCs w:val="22"/>
              </w:rPr>
              <w:t>Prelegere, discuţii</w:t>
            </w:r>
          </w:p>
        </w:tc>
        <w:tc>
          <w:tcPr>
            <w:tcW w:w="1545" w:type="dxa"/>
          </w:tcPr>
          <w:p w14:paraId="23C63F3F" w14:textId="79587CD4"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41C61A1B" w14:textId="77777777" w:rsidTr="00132797">
        <w:trPr>
          <w:trHeight w:val="310"/>
          <w:jc w:val="center"/>
        </w:trPr>
        <w:tc>
          <w:tcPr>
            <w:tcW w:w="5651" w:type="dxa"/>
            <w:tcBorders>
              <w:right w:val="single" w:sz="4" w:space="0" w:color="auto"/>
            </w:tcBorders>
          </w:tcPr>
          <w:p w14:paraId="41C61A18" w14:textId="3125877E"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1" w:name="_Hlk204296519"/>
            <w:r w:rsidRPr="00132797">
              <w:rPr>
                <w:rFonts w:ascii="Arial Narrow" w:hAnsi="Arial Narrow"/>
                <w:sz w:val="22"/>
                <w:szCs w:val="22"/>
                <w:lang w:val="ro-RO" w:eastAsia="ro-RO"/>
              </w:rPr>
              <w:t>Consilierea și psihoterapia ortodoxă: conceptualizare, specific, obiective, metodă, tehnici</w:t>
            </w:r>
            <w:bookmarkEnd w:id="1"/>
          </w:p>
        </w:tc>
        <w:tc>
          <w:tcPr>
            <w:tcW w:w="2708" w:type="dxa"/>
            <w:tcBorders>
              <w:top w:val="single" w:sz="4" w:space="0" w:color="auto"/>
              <w:left w:val="single" w:sz="4" w:space="0" w:color="auto"/>
            </w:tcBorders>
          </w:tcPr>
          <w:p w14:paraId="41C61A19" w14:textId="146D9F4E"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41C61A1A" w14:textId="52B9C18F"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57EA8EB7" w14:textId="77777777" w:rsidTr="00132797">
        <w:trPr>
          <w:trHeight w:val="310"/>
          <w:jc w:val="center"/>
        </w:trPr>
        <w:tc>
          <w:tcPr>
            <w:tcW w:w="5651" w:type="dxa"/>
            <w:tcBorders>
              <w:right w:val="single" w:sz="4" w:space="0" w:color="auto"/>
            </w:tcBorders>
          </w:tcPr>
          <w:p w14:paraId="18FCDABC" w14:textId="6E22B73C"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2" w:name="_Hlk204296616"/>
            <w:r w:rsidRPr="00132797">
              <w:rPr>
                <w:rFonts w:ascii="Arial Narrow" w:hAnsi="Arial Narrow"/>
                <w:sz w:val="22"/>
                <w:szCs w:val="22"/>
                <w:lang w:val="ro-RO" w:eastAsia="ro-RO"/>
              </w:rPr>
              <w:t xml:space="preserve">Rolul relației terapeutice și a calității prezenței terapeutice. </w:t>
            </w:r>
            <w:bookmarkStart w:id="3" w:name="_Hlk204296636"/>
            <w:bookmarkEnd w:id="2"/>
            <w:r w:rsidRPr="00132797">
              <w:rPr>
                <w:rFonts w:ascii="Arial Narrow" w:hAnsi="Arial Narrow"/>
                <w:sz w:val="22"/>
                <w:szCs w:val="22"/>
                <w:lang w:val="ro-RO" w:eastAsia="ro-RO"/>
              </w:rPr>
              <w:t>Duhovnicul - terapeut spiritual</w:t>
            </w:r>
            <w:bookmarkEnd w:id="3"/>
          </w:p>
        </w:tc>
        <w:tc>
          <w:tcPr>
            <w:tcW w:w="2708" w:type="dxa"/>
            <w:tcBorders>
              <w:top w:val="single" w:sz="4" w:space="0" w:color="auto"/>
              <w:left w:val="single" w:sz="4" w:space="0" w:color="auto"/>
            </w:tcBorders>
          </w:tcPr>
          <w:p w14:paraId="37601D2A" w14:textId="2C6DDCE1"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7D4B96F1" w14:textId="3B435E32"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38608B" w14:paraId="1E3FD10F" w14:textId="77777777" w:rsidTr="00132797">
        <w:trPr>
          <w:trHeight w:val="310"/>
          <w:jc w:val="center"/>
        </w:trPr>
        <w:tc>
          <w:tcPr>
            <w:tcW w:w="5651" w:type="dxa"/>
            <w:tcBorders>
              <w:right w:val="single" w:sz="4" w:space="0" w:color="auto"/>
            </w:tcBorders>
          </w:tcPr>
          <w:p w14:paraId="76E7D267" w14:textId="31181661"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r w:rsidRPr="00132797">
              <w:rPr>
                <w:rFonts w:ascii="Arial Narrow" w:hAnsi="Arial Narrow"/>
                <w:sz w:val="22"/>
                <w:szCs w:val="22"/>
                <w:lang w:val="ro-RO" w:eastAsia="ro-RO"/>
              </w:rPr>
              <w:t>Limbajul și formele comunicării: stilul de comunicare asertiv în spațiul terapeutic</w:t>
            </w:r>
          </w:p>
        </w:tc>
        <w:tc>
          <w:tcPr>
            <w:tcW w:w="2708" w:type="dxa"/>
            <w:tcBorders>
              <w:top w:val="single" w:sz="4" w:space="0" w:color="auto"/>
              <w:left w:val="single" w:sz="4" w:space="0" w:color="auto"/>
            </w:tcBorders>
          </w:tcPr>
          <w:p w14:paraId="367FBF77" w14:textId="0DBF800E" w:rsidR="007A3C7D" w:rsidRPr="00E06B46" w:rsidRDefault="007A3C7D" w:rsidP="007A3C7D">
            <w:pPr>
              <w:jc w:val="center"/>
              <w:rPr>
                <w:i/>
                <w:sz w:val="22"/>
                <w:szCs w:val="22"/>
                <w:lang w:val="pt-BR"/>
              </w:rPr>
            </w:pPr>
            <w:r w:rsidRPr="00DC460C">
              <w:rPr>
                <w:i/>
                <w:sz w:val="22"/>
                <w:szCs w:val="22"/>
              </w:rPr>
              <w:t>Prelegere, discuţii</w:t>
            </w:r>
          </w:p>
        </w:tc>
        <w:tc>
          <w:tcPr>
            <w:tcW w:w="1545" w:type="dxa"/>
          </w:tcPr>
          <w:p w14:paraId="5DE1106B" w14:textId="22817670"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19230121" w14:textId="77777777" w:rsidTr="00132797">
        <w:trPr>
          <w:trHeight w:val="310"/>
          <w:jc w:val="center"/>
        </w:trPr>
        <w:tc>
          <w:tcPr>
            <w:tcW w:w="5651" w:type="dxa"/>
            <w:tcBorders>
              <w:right w:val="single" w:sz="4" w:space="0" w:color="auto"/>
            </w:tcBorders>
          </w:tcPr>
          <w:p w14:paraId="2DA6F927" w14:textId="535C1C98"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r w:rsidRPr="00132797">
              <w:rPr>
                <w:rFonts w:ascii="Arial Narrow" w:hAnsi="Arial Narrow"/>
                <w:sz w:val="22"/>
                <w:szCs w:val="22"/>
                <w:lang w:val="ro-RO" w:eastAsia="ro-RO"/>
              </w:rPr>
              <w:t xml:space="preserve">Principalele etape în intervenția terapeutică: </w:t>
            </w:r>
            <w:bookmarkStart w:id="4" w:name="_Hlk204633022"/>
            <w:r w:rsidRPr="00132797">
              <w:rPr>
                <w:rFonts w:ascii="Arial Narrow" w:hAnsi="Arial Narrow"/>
                <w:sz w:val="22"/>
                <w:szCs w:val="22"/>
                <w:lang w:val="ro-RO" w:eastAsia="ro-RO"/>
              </w:rPr>
              <w:t>interviu – evaluare clinică</w:t>
            </w:r>
            <w:bookmarkEnd w:id="4"/>
            <w:r w:rsidRPr="00132797">
              <w:rPr>
                <w:rFonts w:ascii="Arial Narrow" w:hAnsi="Arial Narrow"/>
                <w:sz w:val="22"/>
                <w:szCs w:val="22"/>
                <w:lang w:val="ro-RO" w:eastAsia="ro-RO"/>
              </w:rPr>
              <w:t xml:space="preserve">, </w:t>
            </w:r>
            <w:bookmarkStart w:id="5" w:name="_Hlk204633033"/>
            <w:r w:rsidRPr="00132797">
              <w:rPr>
                <w:rFonts w:ascii="Arial Narrow" w:hAnsi="Arial Narrow"/>
                <w:sz w:val="22"/>
                <w:szCs w:val="22"/>
                <w:lang w:val="ro-RO" w:eastAsia="ro-RO"/>
              </w:rPr>
              <w:t>dinamici procesuale de explorare în timpul sesiunilor de consiliere.</w:t>
            </w:r>
            <w:bookmarkEnd w:id="5"/>
          </w:p>
        </w:tc>
        <w:tc>
          <w:tcPr>
            <w:tcW w:w="2708" w:type="dxa"/>
            <w:tcBorders>
              <w:top w:val="single" w:sz="4" w:space="0" w:color="auto"/>
              <w:left w:val="single" w:sz="4" w:space="0" w:color="auto"/>
            </w:tcBorders>
          </w:tcPr>
          <w:p w14:paraId="79B12488" w14:textId="4D641078"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1BD36DAB" w14:textId="5BA96B18"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1CEB2895" w14:textId="77777777" w:rsidTr="00132797">
        <w:trPr>
          <w:trHeight w:val="310"/>
          <w:jc w:val="center"/>
        </w:trPr>
        <w:tc>
          <w:tcPr>
            <w:tcW w:w="5651" w:type="dxa"/>
            <w:tcBorders>
              <w:right w:val="single" w:sz="4" w:space="0" w:color="auto"/>
            </w:tcBorders>
          </w:tcPr>
          <w:p w14:paraId="3B83271B" w14:textId="7511CC9E"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r w:rsidRPr="00132797">
              <w:rPr>
                <w:rFonts w:ascii="Arial Narrow" w:hAnsi="Arial Narrow"/>
                <w:sz w:val="22"/>
                <w:szCs w:val="22"/>
                <w:lang w:val="ro-RO" w:eastAsia="ro-RO"/>
              </w:rPr>
              <w:t>Pierderea sensului vieții ca factor potențator al apariției și evoluției bolii. Vidul existențial și patologia lipsei de sens în epoca postmodernă. Angoasa de moarte</w:t>
            </w:r>
          </w:p>
        </w:tc>
        <w:tc>
          <w:tcPr>
            <w:tcW w:w="2708" w:type="dxa"/>
            <w:tcBorders>
              <w:top w:val="single" w:sz="4" w:space="0" w:color="auto"/>
              <w:left w:val="single" w:sz="4" w:space="0" w:color="auto"/>
            </w:tcBorders>
          </w:tcPr>
          <w:p w14:paraId="318008DB" w14:textId="1C6C23B5"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17E08F6E" w14:textId="0D7E71B5"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171BA068" w14:textId="77777777" w:rsidTr="00132797">
        <w:trPr>
          <w:trHeight w:val="310"/>
          <w:jc w:val="center"/>
        </w:trPr>
        <w:tc>
          <w:tcPr>
            <w:tcW w:w="5651" w:type="dxa"/>
            <w:tcBorders>
              <w:right w:val="single" w:sz="4" w:space="0" w:color="auto"/>
            </w:tcBorders>
          </w:tcPr>
          <w:p w14:paraId="34F169E3" w14:textId="5495AF17"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6" w:name="_Hlk204411429"/>
            <w:r w:rsidRPr="00132797">
              <w:rPr>
                <w:rFonts w:ascii="Arial Narrow" w:hAnsi="Arial Narrow"/>
                <w:sz w:val="22"/>
                <w:szCs w:val="22"/>
                <w:lang w:val="ro-RO" w:eastAsia="ro-RO"/>
              </w:rPr>
              <w:t>Doliul, separarea și trauma pierderii: travaliu terapeutic</w:t>
            </w:r>
            <w:bookmarkEnd w:id="6"/>
          </w:p>
        </w:tc>
        <w:tc>
          <w:tcPr>
            <w:tcW w:w="2708" w:type="dxa"/>
            <w:tcBorders>
              <w:top w:val="single" w:sz="4" w:space="0" w:color="auto"/>
              <w:left w:val="single" w:sz="4" w:space="0" w:color="auto"/>
            </w:tcBorders>
          </w:tcPr>
          <w:p w14:paraId="2C77F358" w14:textId="251F50CC" w:rsidR="007A3C7D" w:rsidRPr="004424FD" w:rsidRDefault="007A3C7D" w:rsidP="007A3C7D">
            <w:pPr>
              <w:jc w:val="center"/>
              <w:rPr>
                <w:i/>
                <w:sz w:val="22"/>
                <w:szCs w:val="22"/>
              </w:rPr>
            </w:pPr>
            <w:r w:rsidRPr="00DC460C">
              <w:rPr>
                <w:i/>
                <w:sz w:val="22"/>
                <w:szCs w:val="22"/>
              </w:rPr>
              <w:t>Prelegere, discuţii</w:t>
            </w:r>
          </w:p>
        </w:tc>
        <w:tc>
          <w:tcPr>
            <w:tcW w:w="1545" w:type="dxa"/>
          </w:tcPr>
          <w:p w14:paraId="10BF548F" w14:textId="46DCD524"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6A8632D5" w14:textId="77777777" w:rsidTr="00132797">
        <w:trPr>
          <w:trHeight w:val="310"/>
          <w:jc w:val="center"/>
        </w:trPr>
        <w:tc>
          <w:tcPr>
            <w:tcW w:w="5651" w:type="dxa"/>
            <w:tcBorders>
              <w:right w:val="single" w:sz="4" w:space="0" w:color="auto"/>
            </w:tcBorders>
          </w:tcPr>
          <w:p w14:paraId="69932622" w14:textId="1FFACDE9"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7" w:name="_Hlk204411521"/>
            <w:r w:rsidRPr="00132797">
              <w:rPr>
                <w:rFonts w:ascii="Arial Narrow" w:hAnsi="Arial Narrow"/>
                <w:sz w:val="22"/>
                <w:szCs w:val="22"/>
                <w:lang w:val="ro-RO" w:eastAsia="ro-RO"/>
              </w:rPr>
              <w:t>Terapia situațiilor de criză prin tehnici spirituale (suicid, toxicodependența,  copil maltratat sau abuzat, situația de divorț ș.a.)</w:t>
            </w:r>
            <w:bookmarkEnd w:id="7"/>
          </w:p>
        </w:tc>
        <w:tc>
          <w:tcPr>
            <w:tcW w:w="2708" w:type="dxa"/>
            <w:tcBorders>
              <w:top w:val="single" w:sz="4" w:space="0" w:color="auto"/>
              <w:left w:val="single" w:sz="4" w:space="0" w:color="auto"/>
            </w:tcBorders>
          </w:tcPr>
          <w:p w14:paraId="4D2AE79A" w14:textId="3D6B7129" w:rsidR="007A3C7D" w:rsidRPr="004424FD" w:rsidRDefault="007A3C7D" w:rsidP="007A3C7D">
            <w:pPr>
              <w:jc w:val="center"/>
              <w:rPr>
                <w:i/>
                <w:sz w:val="22"/>
                <w:szCs w:val="22"/>
              </w:rPr>
            </w:pPr>
            <w:r w:rsidRPr="00DC460C">
              <w:rPr>
                <w:i/>
                <w:sz w:val="22"/>
                <w:szCs w:val="22"/>
              </w:rPr>
              <w:t>Prelegere, discuţii</w:t>
            </w:r>
          </w:p>
        </w:tc>
        <w:tc>
          <w:tcPr>
            <w:tcW w:w="1545" w:type="dxa"/>
          </w:tcPr>
          <w:p w14:paraId="0203E574" w14:textId="20E99C3F"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60B6CFA2" w14:textId="77777777" w:rsidTr="00132797">
        <w:trPr>
          <w:trHeight w:val="310"/>
          <w:jc w:val="center"/>
        </w:trPr>
        <w:tc>
          <w:tcPr>
            <w:tcW w:w="5651" w:type="dxa"/>
            <w:tcBorders>
              <w:right w:val="single" w:sz="4" w:space="0" w:color="auto"/>
            </w:tcBorders>
          </w:tcPr>
          <w:p w14:paraId="17235CDF" w14:textId="4B2E35BF"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r w:rsidRPr="00132797">
              <w:rPr>
                <w:rFonts w:ascii="Arial Narrow" w:hAnsi="Arial Narrow"/>
                <w:sz w:val="22"/>
                <w:szCs w:val="22"/>
                <w:lang w:val="ro-RO" w:eastAsia="ro-RO"/>
              </w:rPr>
              <w:t>Importanța Sfintei Taine a Spovedaniei în depășirea suferințelor fizice sau psihice, precum și în diminuarea vinovăției existențiale</w:t>
            </w:r>
          </w:p>
        </w:tc>
        <w:tc>
          <w:tcPr>
            <w:tcW w:w="2708" w:type="dxa"/>
            <w:tcBorders>
              <w:top w:val="single" w:sz="4" w:space="0" w:color="auto"/>
              <w:left w:val="single" w:sz="4" w:space="0" w:color="auto"/>
            </w:tcBorders>
          </w:tcPr>
          <w:p w14:paraId="42AE9B32" w14:textId="1B6CB56A"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3F84B23E" w14:textId="3D1BF261"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2DBEFA40" w14:textId="77777777" w:rsidTr="00132797">
        <w:trPr>
          <w:trHeight w:val="310"/>
          <w:jc w:val="center"/>
        </w:trPr>
        <w:tc>
          <w:tcPr>
            <w:tcW w:w="5651" w:type="dxa"/>
            <w:tcBorders>
              <w:right w:val="single" w:sz="4" w:space="0" w:color="auto"/>
            </w:tcBorders>
          </w:tcPr>
          <w:p w14:paraId="4B055C12" w14:textId="3D0AF5BA" w:rsidR="007A3C7D" w:rsidRPr="00132797" w:rsidRDefault="007A3C7D" w:rsidP="007A3C7D">
            <w:pPr>
              <w:pStyle w:val="Listparagraf"/>
              <w:numPr>
                <w:ilvl w:val="0"/>
                <w:numId w:val="11"/>
              </w:numPr>
              <w:rPr>
                <w:rFonts w:ascii="Arial Narrow" w:hAnsi="Arial Narrow"/>
                <w:sz w:val="22"/>
                <w:szCs w:val="22"/>
                <w:lang w:val="pt-BR"/>
              </w:rPr>
            </w:pPr>
            <w:r w:rsidRPr="00132797">
              <w:rPr>
                <w:rFonts w:ascii="Arial Narrow" w:hAnsi="Arial Narrow"/>
                <w:sz w:val="22"/>
                <w:szCs w:val="22"/>
                <w:lang w:val="pt-BR"/>
              </w:rPr>
              <w:t>Boala ca simbol al unei teme interioare nerezolvate</w:t>
            </w:r>
            <w:r>
              <w:rPr>
                <w:rFonts w:ascii="Arial Narrow" w:hAnsi="Arial Narrow"/>
                <w:sz w:val="22"/>
                <w:szCs w:val="22"/>
                <w:lang w:val="pt-BR"/>
              </w:rPr>
              <w:t xml:space="preserve">. </w:t>
            </w:r>
            <w:r w:rsidRPr="00132797">
              <w:rPr>
                <w:rFonts w:ascii="Arial Narrow" w:hAnsi="Arial Narrow"/>
                <w:sz w:val="22"/>
                <w:szCs w:val="22"/>
                <w:lang w:val="pt-BR"/>
              </w:rPr>
              <w:t>Rolul practicilor spirituale în procesul de vindecare al tulburărilor psihosomatice.</w:t>
            </w:r>
          </w:p>
        </w:tc>
        <w:tc>
          <w:tcPr>
            <w:tcW w:w="2708" w:type="dxa"/>
            <w:tcBorders>
              <w:top w:val="single" w:sz="4" w:space="0" w:color="auto"/>
              <w:left w:val="single" w:sz="4" w:space="0" w:color="auto"/>
            </w:tcBorders>
          </w:tcPr>
          <w:p w14:paraId="27A9F862" w14:textId="095A1FF4"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3EAA7E60" w14:textId="742E56BD"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5E324354" w14:textId="77777777" w:rsidTr="00132797">
        <w:trPr>
          <w:trHeight w:val="310"/>
          <w:jc w:val="center"/>
        </w:trPr>
        <w:tc>
          <w:tcPr>
            <w:tcW w:w="5651" w:type="dxa"/>
            <w:tcBorders>
              <w:right w:val="single" w:sz="4" w:space="0" w:color="auto"/>
            </w:tcBorders>
          </w:tcPr>
          <w:p w14:paraId="288F37F4" w14:textId="41886876"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r w:rsidRPr="00132797">
              <w:rPr>
                <w:rFonts w:ascii="Arial Narrow" w:hAnsi="Arial Narrow"/>
                <w:sz w:val="22"/>
                <w:szCs w:val="22"/>
                <w:lang w:val="ro-RO" w:eastAsia="ro-RO"/>
              </w:rPr>
              <w:t>Integrarea dimensiunii psihospirituale în îngrijirea bolnavilor și în abordarea actului medical</w:t>
            </w:r>
            <w:r>
              <w:rPr>
                <w:rFonts w:ascii="Arial Narrow" w:hAnsi="Arial Narrow"/>
                <w:sz w:val="22"/>
                <w:szCs w:val="22"/>
                <w:lang w:val="ro-RO" w:eastAsia="ro-RO"/>
              </w:rPr>
              <w:t>.</w:t>
            </w:r>
          </w:p>
        </w:tc>
        <w:tc>
          <w:tcPr>
            <w:tcW w:w="2708" w:type="dxa"/>
            <w:tcBorders>
              <w:top w:val="single" w:sz="4" w:space="0" w:color="auto"/>
              <w:left w:val="single" w:sz="4" w:space="0" w:color="auto"/>
            </w:tcBorders>
          </w:tcPr>
          <w:p w14:paraId="19624668" w14:textId="4D9A7CBC"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6A33BEF9" w14:textId="30C29941"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7A3C7D" w:rsidRPr="00AD212F" w14:paraId="5B05355E" w14:textId="77777777" w:rsidTr="00132797">
        <w:trPr>
          <w:trHeight w:val="310"/>
          <w:jc w:val="center"/>
        </w:trPr>
        <w:tc>
          <w:tcPr>
            <w:tcW w:w="5651" w:type="dxa"/>
            <w:tcBorders>
              <w:right w:val="single" w:sz="4" w:space="0" w:color="auto"/>
            </w:tcBorders>
          </w:tcPr>
          <w:p w14:paraId="366AD5F6" w14:textId="4B7943CB" w:rsidR="007A3C7D" w:rsidRPr="00132797" w:rsidRDefault="007A3C7D" w:rsidP="007A3C7D">
            <w:pPr>
              <w:pStyle w:val="Listparagraf"/>
              <w:numPr>
                <w:ilvl w:val="0"/>
                <w:numId w:val="11"/>
              </w:numPr>
              <w:spacing w:line="276" w:lineRule="auto"/>
              <w:jc w:val="both"/>
              <w:rPr>
                <w:rFonts w:ascii="Arial Narrow" w:hAnsi="Arial Narrow"/>
                <w:sz w:val="22"/>
                <w:szCs w:val="22"/>
                <w:lang w:val="ro-RO" w:eastAsia="ro-RO"/>
              </w:rPr>
            </w:pPr>
            <w:bookmarkStart w:id="8" w:name="_Hlk204411506"/>
            <w:r w:rsidRPr="00132797">
              <w:rPr>
                <w:rFonts w:ascii="Arial Narrow" w:hAnsi="Arial Narrow"/>
                <w:sz w:val="22"/>
                <w:szCs w:val="22"/>
                <w:lang w:val="ro-RO" w:eastAsia="ro-RO"/>
              </w:rPr>
              <w:t>Managementul resurselor interioare și rolul dimensiunii spirituale în stimularea rezilienței</w:t>
            </w:r>
            <w:bookmarkEnd w:id="8"/>
          </w:p>
        </w:tc>
        <w:tc>
          <w:tcPr>
            <w:tcW w:w="2708" w:type="dxa"/>
            <w:tcBorders>
              <w:top w:val="single" w:sz="4" w:space="0" w:color="auto"/>
              <w:left w:val="single" w:sz="4" w:space="0" w:color="auto"/>
            </w:tcBorders>
          </w:tcPr>
          <w:p w14:paraId="3B9F051A" w14:textId="0F727D5D" w:rsidR="007A3C7D" w:rsidRPr="0031490C" w:rsidRDefault="007A3C7D" w:rsidP="007A3C7D">
            <w:pPr>
              <w:jc w:val="center"/>
              <w:rPr>
                <w:rFonts w:ascii="Arial Narrow" w:eastAsia="Arial Narrow" w:hAnsi="Arial Narrow" w:cs="Arial Narrow"/>
                <w:sz w:val="20"/>
                <w:szCs w:val="20"/>
                <w:lang w:val="ro-RO"/>
              </w:rPr>
            </w:pPr>
            <w:r w:rsidRPr="00DC460C">
              <w:rPr>
                <w:i/>
                <w:sz w:val="22"/>
                <w:szCs w:val="22"/>
              </w:rPr>
              <w:t>Prelegere, discuţii</w:t>
            </w:r>
          </w:p>
        </w:tc>
        <w:tc>
          <w:tcPr>
            <w:tcW w:w="1545" w:type="dxa"/>
          </w:tcPr>
          <w:p w14:paraId="5E937BE7" w14:textId="347E318C" w:rsidR="007A3C7D" w:rsidRPr="0031490C" w:rsidRDefault="007A3C7D" w:rsidP="007A3C7D">
            <w:pPr>
              <w:jc w:val="both"/>
              <w:rPr>
                <w:rFonts w:ascii="Arial Narrow" w:eastAsia="Arial Narrow" w:hAnsi="Arial Narrow" w:cs="Arial Narrow"/>
                <w:sz w:val="22"/>
                <w:szCs w:val="22"/>
                <w:lang w:val="ro-RO"/>
              </w:rPr>
            </w:pPr>
            <w:r w:rsidRPr="003F5B4C">
              <w:rPr>
                <w:b/>
                <w:lang w:val="ro-RO" w:eastAsia="en-US"/>
              </w:rPr>
              <w:t>Săptămânal: 2 ore curs</w:t>
            </w:r>
          </w:p>
        </w:tc>
      </w:tr>
      <w:tr w:rsidR="00A16FE4" w:rsidRPr="00086B45"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292D8F93" w14:textId="77777777" w:rsidR="002418BB" w:rsidRPr="002418BB" w:rsidRDefault="002418BB" w:rsidP="002418BB">
            <w:pPr>
              <w:pStyle w:val="Listparagraf"/>
              <w:numPr>
                <w:ilvl w:val="0"/>
                <w:numId w:val="9"/>
              </w:numPr>
              <w:jc w:val="both"/>
              <w:rPr>
                <w:rFonts w:ascii="Arial Narrow" w:hAnsi="Arial Narrow"/>
                <w:i/>
                <w:iCs/>
                <w:sz w:val="22"/>
                <w:szCs w:val="22"/>
                <w:lang w:val="ro-RO"/>
              </w:rPr>
            </w:pPr>
            <w:r w:rsidRPr="002418BB">
              <w:rPr>
                <w:rFonts w:ascii="Arial Narrow" w:hAnsi="Arial Narrow"/>
                <w:sz w:val="22"/>
                <w:szCs w:val="22"/>
                <w:lang w:val="ro-RO"/>
              </w:rPr>
              <w:t xml:space="preserve">Abric, Jean-Claude, </w:t>
            </w:r>
            <w:r w:rsidRPr="002418BB">
              <w:rPr>
                <w:rFonts w:ascii="Arial Narrow" w:hAnsi="Arial Narrow"/>
                <w:i/>
                <w:iCs/>
                <w:sz w:val="22"/>
                <w:szCs w:val="22"/>
                <w:lang w:val="ro-RO"/>
              </w:rPr>
              <w:t xml:space="preserve">Psihologia comunicarii: teorii si metode, </w:t>
            </w:r>
            <w:r w:rsidRPr="002418BB">
              <w:rPr>
                <w:rFonts w:ascii="Arial Narrow" w:hAnsi="Arial Narrow"/>
                <w:sz w:val="22"/>
                <w:szCs w:val="22"/>
                <w:lang w:val="ro-RO"/>
              </w:rPr>
              <w:t>trad. de Luminița si Fiorin Botosineanu, Polirom, lasi, 2002.</w:t>
            </w:r>
          </w:p>
          <w:p w14:paraId="53E9C900"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Andru, Vasile, </w:t>
            </w:r>
            <w:r w:rsidRPr="002418BB">
              <w:rPr>
                <w:rFonts w:ascii="Arial Narrow" w:hAnsi="Arial Narrow"/>
                <w:i/>
                <w:iCs/>
                <w:sz w:val="22"/>
                <w:szCs w:val="22"/>
                <w:lang w:val="ro-RO"/>
              </w:rPr>
              <w:t>Psihoterapie isihastă</w:t>
            </w:r>
            <w:r w:rsidRPr="002418BB">
              <w:rPr>
                <w:rFonts w:ascii="Arial Narrow" w:hAnsi="Arial Narrow"/>
                <w:sz w:val="22"/>
                <w:szCs w:val="22"/>
                <w:lang w:val="ro-RO"/>
              </w:rPr>
              <w:t>, Ed. Paralela 45, Pitești, 2006;</w:t>
            </w:r>
          </w:p>
          <w:p w14:paraId="4AD0F398"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lastRenderedPageBreak/>
              <w:t xml:space="preserve">Avdeev, Dmitri, </w:t>
            </w:r>
            <w:r w:rsidRPr="002418BB">
              <w:rPr>
                <w:rFonts w:ascii="Arial Narrow" w:hAnsi="Arial Narrow"/>
                <w:i/>
                <w:iCs/>
                <w:sz w:val="22"/>
                <w:szCs w:val="22"/>
                <w:lang w:val="ro-RO"/>
              </w:rPr>
              <w:t>Psihoterapia ortodoxă în întrebări și răspunsuri</w:t>
            </w:r>
            <w:r w:rsidRPr="002418BB">
              <w:rPr>
                <w:rFonts w:ascii="Arial Narrow" w:hAnsi="Arial Narrow"/>
                <w:sz w:val="22"/>
                <w:szCs w:val="22"/>
                <w:lang w:val="ro-RO"/>
              </w:rPr>
              <w:t xml:space="preserve">. </w:t>
            </w:r>
            <w:r w:rsidRPr="002418BB">
              <w:rPr>
                <w:rFonts w:ascii="Arial Narrow" w:hAnsi="Arial Narrow"/>
                <w:i/>
                <w:iCs/>
                <w:sz w:val="22"/>
                <w:szCs w:val="22"/>
                <w:lang w:val="ro-RO"/>
              </w:rPr>
              <w:t>De vorbă cu un psihiatru ortodox</w:t>
            </w:r>
            <w:r w:rsidRPr="002418BB">
              <w:rPr>
                <w:rFonts w:ascii="Arial Narrow" w:hAnsi="Arial Narrow"/>
                <w:sz w:val="22"/>
                <w:szCs w:val="22"/>
                <w:lang w:val="ro-RO"/>
              </w:rPr>
              <w:t>, Ediția a doua, traducere din rusă de Adrian Tănăsescu-Vlas, Ed. Sophia, București, 2024;</w:t>
            </w:r>
          </w:p>
          <w:p w14:paraId="4D1DEBF4"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color w:val="000000"/>
                <w:sz w:val="22"/>
                <w:szCs w:val="22"/>
                <w:lang w:val="ro-RO"/>
              </w:rPr>
              <w:t xml:space="preserve">Chirilă, Pavel, Ierom. Teofan Munteanu, </w:t>
            </w:r>
            <w:r w:rsidRPr="002418BB">
              <w:rPr>
                <w:rFonts w:ascii="Arial Narrow" w:hAnsi="Arial Narrow"/>
                <w:i/>
                <w:color w:val="000000"/>
                <w:sz w:val="22"/>
                <w:szCs w:val="22"/>
                <w:lang w:val="ro-RO"/>
              </w:rPr>
              <w:t>Psihologia în Sfintele Scripturi</w:t>
            </w:r>
            <w:r w:rsidRPr="002418BB">
              <w:rPr>
                <w:rFonts w:ascii="Arial Narrow" w:hAnsi="Arial Narrow"/>
                <w:color w:val="000000"/>
                <w:sz w:val="22"/>
                <w:szCs w:val="22"/>
                <w:lang w:val="ro-RO"/>
              </w:rPr>
              <w:t xml:space="preserve">, cuv. înainte de Mitrop. Ierotheos Vlachos, </w:t>
            </w:r>
            <w:bookmarkStart w:id="9" w:name="_Hlk215525526"/>
            <w:r w:rsidRPr="002418BB">
              <w:rPr>
                <w:rFonts w:ascii="Arial Narrow" w:hAnsi="Arial Narrow"/>
                <w:color w:val="000000"/>
                <w:sz w:val="22"/>
                <w:szCs w:val="22"/>
                <w:lang w:val="ro-RO"/>
              </w:rPr>
              <w:t>Ed. Christiana, Bucureşti, 2012</w:t>
            </w:r>
            <w:bookmarkEnd w:id="9"/>
            <w:r w:rsidRPr="002418BB">
              <w:rPr>
                <w:rFonts w:ascii="Arial Narrow" w:hAnsi="Arial Narrow"/>
                <w:color w:val="000000"/>
                <w:sz w:val="22"/>
                <w:szCs w:val="22"/>
                <w:lang w:val="ro-RO"/>
              </w:rPr>
              <w:t>.</w:t>
            </w:r>
          </w:p>
          <w:p w14:paraId="0FF1D266"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Dafinoiu, Ion</w:t>
            </w:r>
            <w:r w:rsidRPr="002418BB">
              <w:rPr>
                <w:rFonts w:ascii="Arial Narrow" w:hAnsi="Arial Narrow"/>
                <w:i/>
                <w:iCs/>
                <w:sz w:val="22"/>
                <w:szCs w:val="22"/>
              </w:rPr>
              <w:t>, Elemente de psihoterapie integrativă</w:t>
            </w:r>
            <w:r w:rsidRPr="002418BB">
              <w:rPr>
                <w:rFonts w:ascii="Arial Narrow" w:hAnsi="Arial Narrow"/>
                <w:sz w:val="22"/>
                <w:szCs w:val="22"/>
              </w:rPr>
              <w:t>, Ed. Polirom, Iași, 2001;</w:t>
            </w:r>
          </w:p>
          <w:p w14:paraId="4B2155F7"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fr-FR"/>
              </w:rPr>
              <w:t xml:space="preserve">David, Daniel, </w:t>
            </w:r>
            <w:r w:rsidRPr="002418BB">
              <w:rPr>
                <w:rFonts w:ascii="Arial Narrow" w:hAnsi="Arial Narrow"/>
                <w:i/>
                <w:iCs/>
                <w:sz w:val="22"/>
                <w:szCs w:val="22"/>
                <w:lang w:val="fr-FR"/>
              </w:rPr>
              <w:t xml:space="preserve">Psihologie clinică și psihoterapie. </w:t>
            </w:r>
            <w:r w:rsidRPr="002418BB">
              <w:rPr>
                <w:rFonts w:ascii="Arial Narrow" w:hAnsi="Arial Narrow"/>
                <w:i/>
                <w:iCs/>
                <w:sz w:val="22"/>
                <w:szCs w:val="22"/>
              </w:rPr>
              <w:t>Fundamente</w:t>
            </w:r>
            <w:r w:rsidRPr="002418BB">
              <w:rPr>
                <w:rFonts w:ascii="Arial Narrow" w:hAnsi="Arial Narrow"/>
                <w:sz w:val="22"/>
                <w:szCs w:val="22"/>
              </w:rPr>
              <w:t xml:space="preserve">, </w:t>
            </w:r>
            <w:r w:rsidRPr="002418BB">
              <w:rPr>
                <w:rFonts w:ascii="Arial Narrow" w:hAnsi="Arial Narrow"/>
                <w:sz w:val="22"/>
                <w:szCs w:val="22"/>
                <w:lang w:val="pt-BR"/>
              </w:rPr>
              <w:t>Ed. Polirom, Iași, 2006;</w:t>
            </w:r>
          </w:p>
          <w:p w14:paraId="58EBC670"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 xml:space="preserve">Enăchescu, Constantin, Liliana Enăchescu, </w:t>
            </w:r>
            <w:r w:rsidRPr="002418BB">
              <w:rPr>
                <w:rFonts w:ascii="Arial Narrow" w:hAnsi="Arial Narrow"/>
                <w:i/>
                <w:iCs/>
                <w:sz w:val="22"/>
                <w:szCs w:val="22"/>
                <w:lang w:val="pt-BR"/>
              </w:rPr>
              <w:t>Psihosomatica</w:t>
            </w:r>
            <w:r w:rsidRPr="002418BB">
              <w:rPr>
                <w:rFonts w:ascii="Arial Narrow" w:hAnsi="Arial Narrow"/>
                <w:sz w:val="22"/>
                <w:szCs w:val="22"/>
                <w:lang w:val="pt-BR"/>
              </w:rPr>
              <w:t>, Ed. Polirom, Iași, 2008;</w:t>
            </w:r>
          </w:p>
          <w:p w14:paraId="68288B21"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fr-FR"/>
              </w:rPr>
              <w:t xml:space="preserve">Enăchescu, Constantin, </w:t>
            </w:r>
            <w:r w:rsidRPr="002418BB">
              <w:rPr>
                <w:rFonts w:ascii="Arial Narrow" w:hAnsi="Arial Narrow"/>
                <w:i/>
                <w:iCs/>
                <w:sz w:val="22"/>
                <w:szCs w:val="22"/>
                <w:lang w:val="fr-FR"/>
              </w:rPr>
              <w:t xml:space="preserve">Tratat de Psihologie morală. </w:t>
            </w:r>
            <w:r w:rsidRPr="002418BB">
              <w:rPr>
                <w:rFonts w:ascii="Arial Narrow" w:hAnsi="Arial Narrow"/>
                <w:i/>
                <w:iCs/>
                <w:sz w:val="22"/>
                <w:szCs w:val="22"/>
                <w:lang w:val="pt-BR"/>
              </w:rPr>
              <w:t>Dimensiunea medico-psihologică a umanului</w:t>
            </w:r>
            <w:r w:rsidRPr="002418BB">
              <w:rPr>
                <w:rFonts w:ascii="Arial Narrow" w:hAnsi="Arial Narrow"/>
                <w:sz w:val="22"/>
                <w:szCs w:val="22"/>
                <w:lang w:val="pt-BR"/>
              </w:rPr>
              <w:t xml:space="preserve">, Ediția a II-a, Ed. </w:t>
            </w:r>
            <w:r w:rsidRPr="002418BB">
              <w:rPr>
                <w:rFonts w:ascii="Arial Narrow" w:hAnsi="Arial Narrow"/>
                <w:sz w:val="22"/>
                <w:szCs w:val="22"/>
              </w:rPr>
              <w:t>Tehnică 55, București, 2005;</w:t>
            </w:r>
          </w:p>
          <w:p w14:paraId="766E6606"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fr-FR"/>
              </w:rPr>
              <w:t>Enăchescu, Constantin</w:t>
            </w:r>
            <w:r w:rsidRPr="002418BB">
              <w:rPr>
                <w:rFonts w:ascii="Arial Narrow" w:hAnsi="Arial Narrow"/>
                <w:i/>
                <w:iCs/>
                <w:sz w:val="22"/>
                <w:szCs w:val="22"/>
                <w:lang w:val="fr-FR"/>
              </w:rPr>
              <w:t xml:space="preserve">, Tratat de psihologie morală. </w:t>
            </w:r>
            <w:r w:rsidRPr="002418BB">
              <w:rPr>
                <w:rFonts w:ascii="Arial Narrow" w:hAnsi="Arial Narrow"/>
                <w:i/>
                <w:iCs/>
                <w:sz w:val="22"/>
                <w:szCs w:val="22"/>
                <w:lang w:val="pt-BR"/>
              </w:rPr>
              <w:t>Dimensiunea medico-psihologică a umanului</w:t>
            </w:r>
            <w:r w:rsidRPr="002418BB">
              <w:rPr>
                <w:rFonts w:ascii="Arial Narrow" w:hAnsi="Arial Narrow"/>
                <w:sz w:val="22"/>
                <w:szCs w:val="22"/>
                <w:lang w:val="pt-BR"/>
              </w:rPr>
              <w:t>, Ediția a II-a, Editura Tehnică, București, 2005;</w:t>
            </w:r>
          </w:p>
          <w:p w14:paraId="044CE9B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Evdochimov, Paul</w:t>
            </w:r>
            <w:r w:rsidRPr="002418BB">
              <w:rPr>
                <w:rFonts w:ascii="Arial Narrow" w:hAnsi="Arial Narrow"/>
                <w:i/>
                <w:iCs/>
                <w:sz w:val="22"/>
                <w:szCs w:val="22"/>
                <w:lang w:val="ro-RO"/>
              </w:rPr>
              <w:t>, Femeia și mântuirea lumii</w:t>
            </w:r>
            <w:r w:rsidRPr="002418BB">
              <w:rPr>
                <w:rFonts w:ascii="Arial Narrow" w:hAnsi="Arial Narrow"/>
                <w:sz w:val="22"/>
                <w:szCs w:val="22"/>
                <w:lang w:val="ro-RO"/>
              </w:rPr>
              <w:t>, cu o prefață de Olivier Clement, trad. de Gabriela Moldoveanu, Ed. Sophia, București, 2015;</w:t>
            </w:r>
          </w:p>
          <w:p w14:paraId="15AFF7B7"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Faros, Pr. Filoteu, </w:t>
            </w:r>
            <w:r w:rsidRPr="002418BB">
              <w:rPr>
                <w:rFonts w:ascii="Arial Narrow" w:hAnsi="Arial Narrow"/>
                <w:i/>
                <w:iCs/>
                <w:sz w:val="22"/>
                <w:szCs w:val="22"/>
                <w:lang w:val="ro-RO"/>
              </w:rPr>
              <w:t>Călătoria autodescoperirii. Cum să ne punem în valoare darurile</w:t>
            </w:r>
            <w:r w:rsidRPr="002418BB">
              <w:rPr>
                <w:rFonts w:ascii="Arial Narrow" w:hAnsi="Arial Narrow"/>
                <w:sz w:val="22"/>
                <w:szCs w:val="22"/>
                <w:lang w:val="ro-RO"/>
              </w:rPr>
              <w:t>, trad. din greacă protoprezbiter Gabriel Mândrilă, Ed. Sophia, București, 2018;</w:t>
            </w:r>
          </w:p>
          <w:p w14:paraId="1ABEEB38"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Faros, Pr. Filoteu, </w:t>
            </w:r>
            <w:r w:rsidRPr="002418BB">
              <w:rPr>
                <w:rFonts w:ascii="Arial Narrow" w:hAnsi="Arial Narrow"/>
                <w:i/>
                <w:iCs/>
                <w:sz w:val="22"/>
                <w:szCs w:val="22"/>
                <w:lang w:val="ro-RO"/>
              </w:rPr>
              <w:t>Dialogul în psihoterapia ortodoxă</w:t>
            </w:r>
            <w:r w:rsidRPr="002418BB">
              <w:rPr>
                <w:rFonts w:ascii="Arial Narrow" w:hAnsi="Arial Narrow"/>
                <w:sz w:val="22"/>
                <w:szCs w:val="22"/>
                <w:lang w:val="ro-RO"/>
              </w:rPr>
              <w:t>, trad. de Pr. Șerban Tica, Ed. Sophia, București, 2010;</w:t>
            </w:r>
          </w:p>
          <w:p w14:paraId="29527E9D"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Foucault, Michel</w:t>
            </w:r>
            <w:r w:rsidRPr="002418BB">
              <w:rPr>
                <w:rFonts w:ascii="Arial Narrow" w:hAnsi="Arial Narrow"/>
                <w:i/>
                <w:iCs/>
                <w:sz w:val="22"/>
                <w:szCs w:val="22"/>
                <w:lang w:val="pt-BR"/>
              </w:rPr>
              <w:t>, Boala mentală și psihologia</w:t>
            </w:r>
            <w:r w:rsidRPr="002418BB">
              <w:rPr>
                <w:rFonts w:ascii="Arial Narrow" w:hAnsi="Arial Narrow"/>
                <w:sz w:val="22"/>
                <w:szCs w:val="22"/>
                <w:lang w:val="pt-BR"/>
              </w:rPr>
              <w:t>, trad. de Dana Gheorghiu, Editura Amarcod, Timișoara, 2000;</w:t>
            </w:r>
          </w:p>
          <w:p w14:paraId="5CD01A82"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8086C">
              <w:rPr>
                <w:rFonts w:ascii="Arial Narrow" w:hAnsi="Arial Narrow"/>
                <w:sz w:val="22"/>
                <w:szCs w:val="22"/>
                <w:lang w:val="ro-RO"/>
              </w:rPr>
              <w:t xml:space="preserve">Frankl, Viktor E.,  </w:t>
            </w:r>
            <w:r w:rsidRPr="0028086C">
              <w:rPr>
                <w:rFonts w:ascii="Arial Narrow" w:hAnsi="Arial Narrow"/>
                <w:i/>
                <w:iCs/>
                <w:sz w:val="22"/>
                <w:szCs w:val="22"/>
                <w:lang w:val="ro-RO"/>
              </w:rPr>
              <w:t xml:space="preserve">Doctorul și sufletul. Bazele lototerapiei și analizei existențiale. </w:t>
            </w:r>
            <w:r w:rsidRPr="002418BB">
              <w:rPr>
                <w:rFonts w:ascii="Arial Narrow" w:hAnsi="Arial Narrow"/>
                <w:i/>
                <w:iCs/>
                <w:sz w:val="22"/>
                <w:szCs w:val="22"/>
              </w:rPr>
              <w:t>Zece teze cu privire la persoană</w:t>
            </w:r>
            <w:r w:rsidRPr="002418BB">
              <w:rPr>
                <w:rFonts w:ascii="Arial Narrow" w:hAnsi="Arial Narrow"/>
                <w:sz w:val="22"/>
                <w:szCs w:val="22"/>
              </w:rPr>
              <w:t>, trad. Dela Motoc. Ed. MeteorPress, București, 2019;</w:t>
            </w:r>
          </w:p>
          <w:p w14:paraId="3695E663"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 xml:space="preserve">Holdevici, Irina, Barbara Crăciun, </w:t>
            </w:r>
            <w:r w:rsidRPr="002418BB">
              <w:rPr>
                <w:rFonts w:ascii="Arial Narrow" w:hAnsi="Arial Narrow"/>
                <w:i/>
                <w:iCs/>
                <w:sz w:val="22"/>
                <w:szCs w:val="22"/>
                <w:lang w:val="pt-BR"/>
              </w:rPr>
              <w:t>Psihoterapia eficientă</w:t>
            </w:r>
            <w:r w:rsidRPr="002418BB">
              <w:rPr>
                <w:rFonts w:ascii="Arial Narrow" w:hAnsi="Arial Narrow"/>
                <w:sz w:val="22"/>
                <w:szCs w:val="22"/>
                <w:lang w:val="pt-BR"/>
              </w:rPr>
              <w:t>, Ed. Trei, București, 2013;</w:t>
            </w:r>
          </w:p>
          <w:p w14:paraId="2FB432CA"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 xml:space="preserve">Holdevici, Irina, </w:t>
            </w:r>
            <w:bookmarkStart w:id="10" w:name="_Hlk171629995"/>
            <w:r w:rsidRPr="002418BB">
              <w:rPr>
                <w:rFonts w:ascii="Arial Narrow" w:hAnsi="Arial Narrow"/>
                <w:i/>
                <w:iCs/>
                <w:sz w:val="22"/>
                <w:szCs w:val="22"/>
                <w:lang w:val="pt-BR"/>
              </w:rPr>
              <w:t>Elemente de psihoterapie</w:t>
            </w:r>
            <w:bookmarkEnd w:id="10"/>
            <w:r w:rsidRPr="002418BB">
              <w:rPr>
                <w:rFonts w:ascii="Arial Narrow" w:hAnsi="Arial Narrow"/>
                <w:sz w:val="22"/>
                <w:szCs w:val="22"/>
                <w:lang w:val="pt-BR"/>
              </w:rPr>
              <w:t>, ediția a III-a, revizuită și adăugită, Editura All, București, 1998;</w:t>
            </w:r>
          </w:p>
          <w:p w14:paraId="2F0D4C85"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Holdevici, Irina</w:t>
            </w:r>
            <w:r w:rsidRPr="002418BB">
              <w:rPr>
                <w:rFonts w:ascii="Arial Narrow" w:hAnsi="Arial Narrow"/>
                <w:i/>
                <w:iCs/>
                <w:sz w:val="22"/>
                <w:szCs w:val="22"/>
                <w:lang w:val="pt-BR"/>
              </w:rPr>
              <w:t>, Psihoterapii scurte</w:t>
            </w:r>
            <w:r w:rsidRPr="002418BB">
              <w:rPr>
                <w:rFonts w:ascii="Arial Narrow" w:hAnsi="Arial Narrow"/>
                <w:sz w:val="22"/>
                <w:szCs w:val="22"/>
                <w:lang w:val="pt-BR"/>
              </w:rPr>
              <w:t>, Ed. Ceres, București, 2000;</w:t>
            </w:r>
          </w:p>
          <w:p w14:paraId="2C3D5BB1"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Ionescu, G., </w:t>
            </w:r>
            <w:r w:rsidRPr="002418BB">
              <w:rPr>
                <w:rFonts w:ascii="Arial Narrow" w:hAnsi="Arial Narrow"/>
                <w:i/>
                <w:iCs/>
                <w:sz w:val="22"/>
                <w:szCs w:val="22"/>
              </w:rPr>
              <w:t>Tratat de psihologie medicală și psihoterapie</w:t>
            </w:r>
            <w:r w:rsidRPr="002418BB">
              <w:rPr>
                <w:rFonts w:ascii="Arial Narrow" w:hAnsi="Arial Narrow"/>
                <w:sz w:val="22"/>
                <w:szCs w:val="22"/>
              </w:rPr>
              <w:t>, Ed. Asklepios, București, 1995;</w:t>
            </w:r>
          </w:p>
          <w:p w14:paraId="48F352D1"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Kraiopoulos, Arhim. Simeon, </w:t>
            </w:r>
            <w:r w:rsidRPr="002418BB">
              <w:rPr>
                <w:rFonts w:ascii="Arial Narrow" w:hAnsi="Arial Narrow"/>
                <w:i/>
                <w:iCs/>
                <w:sz w:val="22"/>
                <w:szCs w:val="22"/>
                <w:lang w:val="ro-RO"/>
              </w:rPr>
              <w:t>Te cunoști pe tine însuți? Viața duhovicească și problemele psihologice</w:t>
            </w:r>
            <w:r w:rsidRPr="002418BB">
              <w:rPr>
                <w:rFonts w:ascii="Arial Narrow" w:hAnsi="Arial Narrow"/>
                <w:sz w:val="22"/>
                <w:szCs w:val="22"/>
                <w:lang w:val="ro-RO"/>
              </w:rPr>
              <w:t xml:space="preserve">, trad Cristian Spătărelu, Ed. Bizantină, </w:t>
            </w:r>
            <w:bookmarkStart w:id="11" w:name="_Hlk215525389"/>
            <w:r w:rsidRPr="002418BB">
              <w:rPr>
                <w:rFonts w:ascii="Arial Narrow" w:hAnsi="Arial Narrow"/>
                <w:sz w:val="22"/>
                <w:szCs w:val="22"/>
                <w:lang w:val="ro-RO"/>
              </w:rPr>
              <w:t>București, 2008</w:t>
            </w:r>
            <w:bookmarkEnd w:id="11"/>
            <w:r w:rsidRPr="002418BB">
              <w:rPr>
                <w:rFonts w:ascii="Arial Narrow" w:hAnsi="Arial Narrow"/>
                <w:sz w:val="22"/>
                <w:szCs w:val="22"/>
                <w:lang w:val="ro-RO"/>
              </w:rPr>
              <w:t>;</w:t>
            </w:r>
          </w:p>
          <w:p w14:paraId="39BCFAA3"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Langenhoff, B.S., P.F. Keabbe, et al, „Quality of Life as an Outcome Measure in Surgical Ontology”, in: </w:t>
            </w:r>
            <w:r w:rsidRPr="002418BB">
              <w:rPr>
                <w:rFonts w:ascii="Arial Narrow" w:hAnsi="Arial Narrow"/>
                <w:i/>
                <w:iCs/>
                <w:sz w:val="22"/>
                <w:szCs w:val="22"/>
              </w:rPr>
              <w:t>Bristish Journal of Sourgery</w:t>
            </w:r>
            <w:r w:rsidRPr="002418BB">
              <w:rPr>
                <w:rFonts w:ascii="Arial Narrow" w:hAnsi="Arial Narrow"/>
                <w:sz w:val="22"/>
                <w:szCs w:val="22"/>
              </w:rPr>
              <w:t>, 88, (5), 2001, pp. 643-652;</w:t>
            </w:r>
          </w:p>
          <w:p w14:paraId="21E80979"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fr-FR"/>
              </w:rPr>
              <w:t xml:space="preserve">Larchet, Jean-Claude, </w:t>
            </w:r>
            <w:r w:rsidRPr="002418BB">
              <w:rPr>
                <w:rFonts w:ascii="Arial Narrow" w:hAnsi="Arial Narrow"/>
                <w:i/>
                <w:iCs/>
                <w:sz w:val="22"/>
                <w:szCs w:val="22"/>
                <w:lang w:val="fr-FR"/>
              </w:rPr>
              <w:t>Teologia bolii</w:t>
            </w:r>
            <w:r w:rsidRPr="002418BB">
              <w:rPr>
                <w:rFonts w:ascii="Arial Narrow" w:hAnsi="Arial Narrow"/>
                <w:sz w:val="22"/>
                <w:szCs w:val="22"/>
                <w:lang w:val="fr-FR"/>
              </w:rPr>
              <w:t xml:space="preserve">, trad. din franceză de Pr. </w:t>
            </w:r>
            <w:r w:rsidRPr="002418BB">
              <w:rPr>
                <w:rFonts w:ascii="Arial Narrow" w:hAnsi="Arial Narrow"/>
                <w:sz w:val="22"/>
                <w:szCs w:val="22"/>
                <w:lang w:val="pt-BR"/>
              </w:rPr>
              <w:t xml:space="preserve">Vasile Mihoc, ediția a II-a, Ed. </w:t>
            </w:r>
            <w:r w:rsidRPr="002418BB">
              <w:rPr>
                <w:rFonts w:ascii="Arial Narrow" w:hAnsi="Arial Narrow"/>
                <w:sz w:val="22"/>
                <w:szCs w:val="22"/>
              </w:rPr>
              <w:t>„Oastea Domnului”, Sibiu, 2005;</w:t>
            </w:r>
          </w:p>
          <w:p w14:paraId="5DC01AA8"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Matarazzo, J.D., „Behavioral health and behavioral medicine: Frontiers for a new health psychology”, in: </w:t>
            </w:r>
            <w:r w:rsidRPr="002418BB">
              <w:rPr>
                <w:rFonts w:ascii="Arial Narrow" w:hAnsi="Arial Narrow"/>
                <w:i/>
                <w:iCs/>
                <w:sz w:val="22"/>
                <w:szCs w:val="22"/>
              </w:rPr>
              <w:t>American Psychologist</w:t>
            </w:r>
            <w:r w:rsidRPr="002418BB">
              <w:rPr>
                <w:rFonts w:ascii="Arial Narrow" w:hAnsi="Arial Narrow"/>
                <w:sz w:val="22"/>
                <w:szCs w:val="22"/>
              </w:rPr>
              <w:t>, 35 (1980), 9,  pp. 807–817;</w:t>
            </w:r>
          </w:p>
          <w:p w14:paraId="2DCB859C"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i/>
                <w:iCs/>
                <w:sz w:val="22"/>
                <w:szCs w:val="22"/>
                <w:lang w:val="ro-RO"/>
              </w:rPr>
              <w:t>Mărturisirile sincere către duhovnicul său ale unui pelerin rus cu privire la rugăciunea lui Iisus</w:t>
            </w:r>
            <w:r w:rsidRPr="002418BB">
              <w:rPr>
                <w:rFonts w:ascii="Arial Narrow" w:hAnsi="Arial Narrow"/>
                <w:sz w:val="22"/>
                <w:szCs w:val="22"/>
                <w:lang w:val="ro-RO"/>
              </w:rPr>
              <w:t>, trad. din rusă de Arhim. Paulin Lecca, Ed. Sophia,</w:t>
            </w:r>
            <w:r w:rsidRPr="002418BB">
              <w:rPr>
                <w:rFonts w:ascii="Arial Narrow" w:hAnsi="Arial Narrow"/>
                <w:sz w:val="22"/>
                <w:szCs w:val="22"/>
                <w:vertAlign w:val="superscript"/>
                <w:lang w:val="ro-RO"/>
              </w:rPr>
              <w:t xml:space="preserve"> </w:t>
            </w:r>
            <w:r w:rsidRPr="002418BB">
              <w:rPr>
                <w:rFonts w:ascii="Arial Narrow" w:hAnsi="Arial Narrow"/>
                <w:sz w:val="22"/>
                <w:szCs w:val="22"/>
                <w:lang w:val="ro-RO"/>
              </w:rPr>
              <w:t xml:space="preserve">București, </w:t>
            </w:r>
            <w:r w:rsidRPr="002418BB">
              <w:rPr>
                <w:rFonts w:ascii="Arial Narrow" w:hAnsi="Arial Narrow"/>
                <w:sz w:val="22"/>
                <w:szCs w:val="22"/>
                <w:vertAlign w:val="superscript"/>
                <w:lang w:val="ro-RO"/>
              </w:rPr>
              <w:t>2</w:t>
            </w:r>
            <w:r w:rsidRPr="002418BB">
              <w:rPr>
                <w:rFonts w:ascii="Arial Narrow" w:hAnsi="Arial Narrow"/>
                <w:sz w:val="22"/>
                <w:szCs w:val="22"/>
                <w:lang w:val="ro-RO"/>
              </w:rPr>
              <w:t>2002 ;</w:t>
            </w:r>
          </w:p>
          <w:p w14:paraId="73D17EB2"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Mihalache, Adrian Sorin, „Asistența religioasă/spirituală și tratamentul medical. Rezultate recente din cercetarea științifică și câteva implicații clinice”, în: </w:t>
            </w:r>
            <w:r w:rsidRPr="002418BB">
              <w:rPr>
                <w:rFonts w:ascii="Arial Narrow" w:hAnsi="Arial Narrow"/>
                <w:i/>
                <w:iCs/>
                <w:sz w:val="22"/>
                <w:szCs w:val="22"/>
                <w:lang w:val="ro-RO"/>
              </w:rPr>
              <w:t>Ghidul preotului de caritate</w:t>
            </w:r>
            <w:r w:rsidRPr="002418BB">
              <w:rPr>
                <w:rFonts w:ascii="Arial Narrow" w:hAnsi="Arial Narrow"/>
                <w:sz w:val="22"/>
                <w:szCs w:val="22"/>
                <w:lang w:val="ro-RO"/>
              </w:rPr>
              <w:t>,</w:t>
            </w:r>
            <w:r w:rsidRPr="002418BB">
              <w:rPr>
                <w:rFonts w:ascii="Arial Narrow" w:eastAsia="Calibri" w:hAnsi="Arial Narrow"/>
                <w:sz w:val="22"/>
                <w:szCs w:val="22"/>
                <w:lang w:val="ro-RO"/>
              </w:rPr>
              <w:t xml:space="preserve"> Ed. Cuvântul vieții, București, 2024, </w:t>
            </w:r>
            <w:r w:rsidRPr="002418BB">
              <w:rPr>
                <w:rFonts w:ascii="Arial Narrow" w:hAnsi="Arial Narrow"/>
                <w:sz w:val="22"/>
                <w:szCs w:val="22"/>
              </w:rPr>
              <w:t>pp. 248- 281;</w:t>
            </w:r>
          </w:p>
          <w:p w14:paraId="46F66860"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Mitrofan, Iolanda</w:t>
            </w:r>
            <w:r w:rsidRPr="002418BB">
              <w:rPr>
                <w:rFonts w:ascii="Arial Narrow" w:hAnsi="Arial Narrow"/>
                <w:i/>
                <w:iCs/>
                <w:sz w:val="22"/>
                <w:szCs w:val="22"/>
              </w:rPr>
              <w:t>, Introducere în Psihoterapie. Suport de curs pentru anul III</w:t>
            </w:r>
            <w:r w:rsidRPr="002418BB">
              <w:rPr>
                <w:rFonts w:ascii="Arial Narrow" w:hAnsi="Arial Narrow"/>
                <w:sz w:val="22"/>
                <w:szCs w:val="22"/>
              </w:rPr>
              <w:t>, Universitatea București, Editura Credis, București, 2008;</w:t>
            </w:r>
          </w:p>
          <w:p w14:paraId="760F127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Nef, François, </w:t>
            </w:r>
            <w:r w:rsidRPr="002418BB">
              <w:rPr>
                <w:rFonts w:ascii="Arial Narrow" w:hAnsi="Arial Narrow"/>
                <w:i/>
                <w:iCs/>
                <w:sz w:val="22"/>
                <w:szCs w:val="22"/>
              </w:rPr>
              <w:t>Ce psihoterapie să alegem</w:t>
            </w:r>
            <w:r w:rsidRPr="002418BB">
              <w:rPr>
                <w:rFonts w:ascii="Arial Narrow" w:hAnsi="Arial Narrow"/>
                <w:sz w:val="22"/>
                <w:szCs w:val="22"/>
              </w:rPr>
              <w:t>, trad. de Valentin Protopopescu, Ed. Trei, București;</w:t>
            </w:r>
          </w:p>
          <w:p w14:paraId="3B459A5B"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Offer, D. &amp; M. Sabshin, „Normality”, in: </w:t>
            </w:r>
            <w:r w:rsidRPr="002418BB">
              <w:rPr>
                <w:rFonts w:ascii="Arial Narrow" w:hAnsi="Arial Narrow"/>
                <w:i/>
                <w:iCs/>
                <w:sz w:val="22"/>
                <w:szCs w:val="22"/>
              </w:rPr>
              <w:t>Comprehensive Textbook of Psychiatry</w:t>
            </w:r>
            <w:r w:rsidRPr="002418BB">
              <w:rPr>
                <w:rFonts w:ascii="Arial Narrow" w:hAnsi="Arial Narrow"/>
                <w:sz w:val="22"/>
                <w:szCs w:val="22"/>
              </w:rPr>
              <w:t>, (A. M. Freedmann et al eds.), The Williams-Wilkins, Baltimore, 1975;</w:t>
            </w:r>
          </w:p>
          <w:p w14:paraId="783F7796"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Pașca, Maria Dorina, Arhim. Pr. Teofil Tia, Psihologie pastorală aplicată,. Structura elementară a demersului terapeutic în areal religios, Ed. Renașterea, Cluj-Napoca, 2021;</w:t>
            </w:r>
          </w:p>
          <w:p w14:paraId="35DBB03A"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Pease, Allan &amp; Barbara, </w:t>
            </w:r>
            <w:r w:rsidRPr="002418BB">
              <w:rPr>
                <w:rFonts w:ascii="Arial Narrow" w:hAnsi="Arial Narrow"/>
                <w:i/>
                <w:iCs/>
                <w:sz w:val="22"/>
                <w:szCs w:val="22"/>
                <w:lang w:val="ro-RO"/>
              </w:rPr>
              <w:t>Abilități de comunicare</w:t>
            </w:r>
            <w:r w:rsidRPr="002418BB">
              <w:rPr>
                <w:rFonts w:ascii="Arial Narrow" w:hAnsi="Arial Narrow"/>
                <w:sz w:val="22"/>
                <w:szCs w:val="22"/>
                <w:lang w:val="ro-RO"/>
              </w:rPr>
              <w:t>, trad. din engleză Sanda Aronescu, Ed. Curtea Veche, București, 2007;</w:t>
            </w:r>
          </w:p>
          <w:p w14:paraId="480468ED"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Potts, Conrad &amp;Suzane, Asertivitatea. Cum să rămâi ferm indiferent de situație, trad. din engl. Liana Haidar, Ed. Trei, București, 2017</w:t>
            </w:r>
          </w:p>
          <w:p w14:paraId="6C3A2D5A"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mallCaps/>
                <w:sz w:val="22"/>
                <w:szCs w:val="22"/>
                <w:lang w:val="ro-RO"/>
              </w:rPr>
              <w:t>S</w:t>
            </w:r>
            <w:r w:rsidRPr="002418BB">
              <w:rPr>
                <w:rFonts w:ascii="Arial Narrow" w:hAnsi="Arial Narrow"/>
                <w:sz w:val="22"/>
                <w:szCs w:val="22"/>
                <w:lang w:val="ro-RO"/>
              </w:rPr>
              <w:t xml:space="preserve">tăniloae, Pr. Dumitru, </w:t>
            </w:r>
            <w:r w:rsidRPr="002418BB">
              <w:rPr>
                <w:rFonts w:ascii="Arial Narrow" w:hAnsi="Arial Narrow"/>
                <w:i/>
                <w:sz w:val="22"/>
                <w:szCs w:val="22"/>
                <w:lang w:val="ro-RO"/>
              </w:rPr>
              <w:t>Ascetica şi mistica Bisericii Ortodoxe</w:t>
            </w:r>
            <w:r w:rsidRPr="002418BB">
              <w:rPr>
                <w:rFonts w:ascii="Arial Narrow" w:hAnsi="Arial Narrow"/>
                <w:sz w:val="22"/>
                <w:szCs w:val="22"/>
                <w:lang w:val="ro-RO"/>
              </w:rPr>
              <w:t>, Ed. IBMBOR, București, 2002;</w:t>
            </w:r>
          </w:p>
          <w:p w14:paraId="0EEACD0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Stăniloae, Pr. Dumitru, </w:t>
            </w:r>
            <w:r w:rsidRPr="002418BB">
              <w:rPr>
                <w:rFonts w:ascii="Arial Narrow" w:hAnsi="Arial Narrow"/>
                <w:i/>
                <w:iCs/>
                <w:sz w:val="22"/>
                <w:szCs w:val="22"/>
                <w:lang w:val="ro-RO"/>
              </w:rPr>
              <w:t>Teologia Dogmatică Ortodoxă</w:t>
            </w:r>
            <w:r w:rsidRPr="002418BB">
              <w:rPr>
                <w:rFonts w:ascii="Arial Narrow" w:hAnsi="Arial Narrow"/>
                <w:sz w:val="22"/>
                <w:szCs w:val="22"/>
                <w:lang w:val="ro-RO"/>
              </w:rPr>
              <w:t>, volumul II, Editura IBMBOR, Bucureşti, 1996;</w:t>
            </w:r>
          </w:p>
          <w:p w14:paraId="60C9798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eastAsia="Calibri" w:hAnsi="Arial Narrow"/>
                <w:sz w:val="22"/>
                <w:szCs w:val="22"/>
                <w:lang w:val="pt-BR"/>
              </w:rPr>
              <w:t xml:space="preserve">Ștefan, Florin, „Boala ca șansă și sănătatea ca dar – realități psiho-spirituale privite din perspectiva ortodoxă”, în: Pr. Viorel-Cristian Popa, Pr. Vasile Doru Fer, Pr. Emil Cioară (eds.), </w:t>
            </w:r>
            <w:r w:rsidRPr="002418BB">
              <w:rPr>
                <w:rFonts w:ascii="Arial Narrow" w:eastAsia="Calibri" w:hAnsi="Arial Narrow"/>
                <w:i/>
                <w:iCs/>
                <w:sz w:val="22"/>
                <w:szCs w:val="22"/>
                <w:lang w:val="pt-BR"/>
              </w:rPr>
              <w:t xml:space="preserve">Preocupări pastorale față de sănătatea spirituală și trupească a bolnavilor în Biserica Ortodoxă &amp; Sfinții doctori fără de arginți și lucrarea lor tămăduitoare. </w:t>
            </w:r>
            <w:r w:rsidRPr="002418BB">
              <w:rPr>
                <w:rFonts w:ascii="Arial Narrow" w:eastAsia="Calibri" w:hAnsi="Arial Narrow"/>
                <w:i/>
                <w:iCs/>
                <w:sz w:val="22"/>
                <w:szCs w:val="22"/>
              </w:rPr>
              <w:t>Aspecte istorice și perspective actuale</w:t>
            </w:r>
            <w:r w:rsidRPr="002418BB">
              <w:rPr>
                <w:rFonts w:ascii="Arial Narrow" w:eastAsia="Calibri" w:hAnsi="Arial Narrow"/>
                <w:sz w:val="22"/>
                <w:szCs w:val="22"/>
              </w:rPr>
              <w:t xml:space="preserve">, </w:t>
            </w:r>
            <w:r w:rsidRPr="002418BB">
              <w:rPr>
                <w:rFonts w:ascii="Arial Narrow" w:hAnsi="Arial Narrow"/>
                <w:sz w:val="22"/>
                <w:szCs w:val="22"/>
              </w:rPr>
              <w:t>Ed. Doxologia, Iași, 2024, pp. 283-311;</w:t>
            </w:r>
          </w:p>
          <w:p w14:paraId="2C495D3C"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lastRenderedPageBreak/>
              <w:t>Ștefan, Florin, „Înnoirea omului – un fenomen psihofizic și spiritual real, ce depășește determinismul  genetic”, în Studii Teologice, Seria III, 15 (iul-sept. 2019) 3, București, pp. 123-145;</w:t>
            </w:r>
          </w:p>
          <w:p w14:paraId="158A8B0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Ștefan, Florin, „Rolul practicilor spirituale și al atenției în supravegherea conținuturilor mentale și în purificarea gândurilor pătimașe”, în </w:t>
            </w:r>
            <w:r w:rsidRPr="002418BB">
              <w:rPr>
                <w:rFonts w:ascii="Arial Narrow" w:hAnsi="Arial Narrow"/>
                <w:i/>
                <w:iCs/>
                <w:sz w:val="22"/>
                <w:szCs w:val="22"/>
                <w:lang w:val="ro-RO"/>
              </w:rPr>
              <w:t>Studii Teologice</w:t>
            </w:r>
            <w:r w:rsidRPr="002418BB">
              <w:rPr>
                <w:rFonts w:ascii="Arial Narrow" w:hAnsi="Arial Narrow"/>
                <w:sz w:val="22"/>
                <w:szCs w:val="22"/>
                <w:lang w:val="ro-RO"/>
              </w:rPr>
              <w:t>, Seria a III-a, 19 (ian-mart 2023) 1, București, pp. 109-136;</w:t>
            </w:r>
          </w:p>
          <w:p w14:paraId="7F058421"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Ștefan, Florin, „Rugăciunea – remediu asupra bolilor psihosomatice”, în: </w:t>
            </w:r>
            <w:r w:rsidRPr="002418BB">
              <w:rPr>
                <w:rFonts w:ascii="Arial Narrow" w:hAnsi="Arial Narrow"/>
                <w:i/>
                <w:iCs/>
                <w:sz w:val="22"/>
                <w:szCs w:val="22"/>
                <w:lang w:val="ro-RO"/>
              </w:rPr>
              <w:t>Ghidul preotului de caritate</w:t>
            </w:r>
            <w:r w:rsidRPr="002418BB">
              <w:rPr>
                <w:rFonts w:ascii="Arial Narrow" w:hAnsi="Arial Narrow"/>
                <w:sz w:val="22"/>
                <w:szCs w:val="22"/>
                <w:lang w:val="ro-RO"/>
              </w:rPr>
              <w:t xml:space="preserve">, </w:t>
            </w:r>
            <w:r w:rsidRPr="002418BB">
              <w:rPr>
                <w:rFonts w:ascii="Arial Narrow" w:eastAsia="Calibri" w:hAnsi="Arial Narrow"/>
                <w:sz w:val="22"/>
                <w:szCs w:val="22"/>
                <w:lang w:val="ro-RO"/>
              </w:rPr>
              <w:t>Ed. Cuvântul vieții, București, 2024, pp. 146-171;</w:t>
            </w:r>
          </w:p>
          <w:p w14:paraId="11AAE359"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Ștefan, Florin, „Sensul bolii și rolul rugăciunii în vindecarea psihosomatică”, în: </w:t>
            </w:r>
            <w:r w:rsidRPr="002418BB">
              <w:rPr>
                <w:rFonts w:ascii="Arial Narrow" w:hAnsi="Arial Narrow"/>
                <w:i/>
                <w:sz w:val="22"/>
                <w:szCs w:val="22"/>
                <w:lang w:val="ro-RO"/>
              </w:rPr>
              <w:t>Studia Doctoralia</w:t>
            </w:r>
            <w:r w:rsidRPr="002418BB">
              <w:rPr>
                <w:rFonts w:ascii="Arial Narrow" w:hAnsi="Arial Narrow"/>
                <w:sz w:val="22"/>
                <w:szCs w:val="22"/>
                <w:lang w:val="ro-RO"/>
              </w:rPr>
              <w:t>, Ed. Basilica, București, I (2018), pp. 363- 376;</w:t>
            </w:r>
          </w:p>
          <w:p w14:paraId="63E07C76"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Ștefan, Florin, „Sfânta Euharistie – leac al bolii și arvună a nemuririi”, în: </w:t>
            </w:r>
            <w:r w:rsidRPr="002418BB">
              <w:rPr>
                <w:rFonts w:ascii="Arial Narrow" w:hAnsi="Arial Narrow"/>
                <w:i/>
                <w:iCs/>
                <w:sz w:val="22"/>
                <w:szCs w:val="22"/>
                <w:lang w:val="ro-RO"/>
              </w:rPr>
              <w:t>Studii Teologice</w:t>
            </w:r>
            <w:r w:rsidRPr="002418BB">
              <w:rPr>
                <w:rFonts w:ascii="Arial Narrow" w:hAnsi="Arial Narrow"/>
                <w:sz w:val="22"/>
                <w:szCs w:val="22"/>
                <w:lang w:val="ro-RO"/>
              </w:rPr>
              <w:t>, Seria a III-a, 18 (oct-dec 2022) 4, București, pp. 51-72;</w:t>
            </w:r>
          </w:p>
          <w:p w14:paraId="36139E5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Ștefan, Florin, </w:t>
            </w:r>
            <w:r w:rsidRPr="002418BB">
              <w:rPr>
                <w:rFonts w:ascii="Arial Narrow" w:hAnsi="Arial Narrow"/>
                <w:i/>
                <w:iCs/>
                <w:sz w:val="22"/>
                <w:szCs w:val="22"/>
                <w:lang w:val="ro-RO"/>
              </w:rPr>
              <w:t>Efectele psihosomatice ale rugăciunii în spiritualitatea filocalică</w:t>
            </w:r>
            <w:r w:rsidRPr="002418BB">
              <w:rPr>
                <w:rFonts w:ascii="Arial Narrow" w:hAnsi="Arial Narrow"/>
                <w:sz w:val="22"/>
                <w:szCs w:val="22"/>
                <w:lang w:val="ro-RO"/>
              </w:rPr>
              <w:t>. Teză de doctorat, Editura Universității din București, București, 2023;</w:t>
            </w:r>
          </w:p>
          <w:p w14:paraId="29AF84BF"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rPr>
              <w:t xml:space="preserve">Tia, Pr. Teofil, </w:t>
            </w:r>
            <w:r w:rsidRPr="002418BB">
              <w:rPr>
                <w:rFonts w:ascii="Arial Narrow" w:hAnsi="Arial Narrow"/>
                <w:i/>
                <w:iCs/>
                <w:sz w:val="22"/>
                <w:szCs w:val="22"/>
              </w:rPr>
              <w:t>Noțiuni generale de Psihologie pastorală. Curs pentru studenți</w:t>
            </w:r>
            <w:r w:rsidRPr="002418BB">
              <w:rPr>
                <w:rFonts w:ascii="Arial Narrow" w:hAnsi="Arial Narrow"/>
                <w:sz w:val="22"/>
                <w:szCs w:val="22"/>
              </w:rPr>
              <w:t>, Alba Iulia, 2004-2005;</w:t>
            </w:r>
          </w:p>
          <w:p w14:paraId="4D844BE2"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ro-RO"/>
              </w:rPr>
              <w:t xml:space="preserve">Vlachos, Hierotheos, mitropolitul de Nafpaktos, </w:t>
            </w:r>
            <w:r w:rsidRPr="002418BB">
              <w:rPr>
                <w:rFonts w:ascii="Arial Narrow" w:hAnsi="Arial Narrow"/>
                <w:i/>
                <w:iCs/>
                <w:sz w:val="22"/>
                <w:szCs w:val="22"/>
                <w:lang w:val="ro-RO"/>
              </w:rPr>
              <w:t>Psihologia existențială și Psihoterapia ortodoxă</w:t>
            </w:r>
            <w:r w:rsidRPr="002418BB">
              <w:rPr>
                <w:rFonts w:ascii="Arial Narrow" w:hAnsi="Arial Narrow"/>
                <w:sz w:val="22"/>
                <w:szCs w:val="22"/>
                <w:lang w:val="ro-RO"/>
              </w:rPr>
              <w:t>, trad., introd. și note de Nicușor Deciu, Ed. Doxologia, Iași, 2011:</w:t>
            </w:r>
          </w:p>
          <w:p w14:paraId="675FF54A" w14:textId="77777777" w:rsidR="002418BB" w:rsidRPr="002418BB" w:rsidRDefault="002418BB" w:rsidP="002418BB">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pt-BR"/>
              </w:rPr>
              <w:t>Vlachos, Hierotheos</w:t>
            </w:r>
            <w:r w:rsidRPr="002418BB">
              <w:rPr>
                <w:rFonts w:ascii="Arial Narrow" w:hAnsi="Arial Narrow"/>
                <w:i/>
                <w:iCs/>
                <w:sz w:val="22"/>
                <w:szCs w:val="22"/>
                <w:lang w:val="pt-BR"/>
              </w:rPr>
              <w:t>, Psihologia existențială și Psihoterapia ortodoxă</w:t>
            </w:r>
            <w:r w:rsidRPr="002418BB">
              <w:rPr>
                <w:rFonts w:ascii="Arial Narrow" w:hAnsi="Arial Narrow"/>
                <w:sz w:val="22"/>
                <w:szCs w:val="22"/>
                <w:lang w:val="pt-BR"/>
              </w:rPr>
              <w:t>, trad., introd. și note de Nicușor Deciu, Ed. Doxologia, Iași, 2011;</w:t>
            </w:r>
          </w:p>
          <w:p w14:paraId="41C61A68" w14:textId="543B849E" w:rsidR="00A16FE4" w:rsidRPr="00086B45" w:rsidRDefault="00A16FE4" w:rsidP="00086B45">
            <w:pPr>
              <w:rPr>
                <w:rFonts w:ascii="Roboto" w:hAnsi="Roboto"/>
                <w:sz w:val="20"/>
                <w:szCs w:val="20"/>
                <w:lang w:val="ro-RO"/>
              </w:rPr>
            </w:pPr>
          </w:p>
        </w:tc>
      </w:tr>
      <w:tr w:rsidR="00A16FE4" w:rsidRPr="0031490C" w14:paraId="41C61A6D" w14:textId="77777777" w:rsidTr="00242D54">
        <w:trPr>
          <w:jc w:val="center"/>
        </w:trPr>
        <w:tc>
          <w:tcPr>
            <w:tcW w:w="5651" w:type="dxa"/>
            <w:tcBorders>
              <w:bottom w:val="single" w:sz="4" w:space="0" w:color="auto"/>
            </w:tcBorders>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708" w:type="dxa"/>
            <w:tcBorders>
              <w:bottom w:val="single" w:sz="4" w:space="0" w:color="auto"/>
            </w:tcBorders>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545"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242D54" w14:paraId="41C61A71" w14:textId="77777777" w:rsidTr="00242D54">
        <w:trPr>
          <w:jc w:val="center"/>
        </w:trPr>
        <w:tc>
          <w:tcPr>
            <w:tcW w:w="5651" w:type="dxa"/>
          </w:tcPr>
          <w:p w14:paraId="5901E2F6" w14:textId="77777777" w:rsidR="00A16FE4" w:rsidRPr="00086B45" w:rsidRDefault="00E06B46" w:rsidP="00E06B46">
            <w:pPr>
              <w:pStyle w:val="Listparagraf"/>
              <w:widowControl w:val="0"/>
              <w:numPr>
                <w:ilvl w:val="0"/>
                <w:numId w:val="12"/>
              </w:numPr>
              <w:autoSpaceDE w:val="0"/>
              <w:autoSpaceDN w:val="0"/>
              <w:adjustRightInd w:val="0"/>
              <w:rPr>
                <w:rFonts w:ascii="Arial Narrow" w:hAnsi="Arial Narrow" w:cs="Arial"/>
                <w:sz w:val="20"/>
                <w:szCs w:val="20"/>
                <w:lang w:val="ro-RO"/>
              </w:rPr>
            </w:pPr>
            <w:r w:rsidRPr="00086B45">
              <w:rPr>
                <w:rFonts w:ascii="Arial Narrow" w:hAnsi="Arial Narrow"/>
                <w:sz w:val="22"/>
                <w:szCs w:val="22"/>
                <w:lang w:val="ro-RO" w:eastAsia="ro-RO"/>
              </w:rPr>
              <w:t>Testele proiective în evaluarea clinică: Testul familiei. Testul copacului. Testul persoanei</w:t>
            </w:r>
          </w:p>
          <w:p w14:paraId="6D8FB12A" w14:textId="77777777" w:rsidR="00242D54" w:rsidRDefault="00242D54" w:rsidP="00242D54">
            <w:pPr>
              <w:widowControl w:val="0"/>
              <w:autoSpaceDE w:val="0"/>
              <w:autoSpaceDN w:val="0"/>
              <w:adjustRightInd w:val="0"/>
              <w:rPr>
                <w:rFonts w:ascii="Arial Narrow" w:hAnsi="Arial Narrow" w:cs="Arial"/>
                <w:sz w:val="22"/>
                <w:szCs w:val="22"/>
                <w:lang w:val="ro-RO"/>
              </w:rPr>
            </w:pPr>
          </w:p>
          <w:p w14:paraId="75F318F1" w14:textId="77777777" w:rsidR="00242D54" w:rsidRDefault="00242D54" w:rsidP="00242D54">
            <w:pPr>
              <w:widowControl w:val="0"/>
              <w:autoSpaceDE w:val="0"/>
              <w:autoSpaceDN w:val="0"/>
              <w:adjustRightInd w:val="0"/>
              <w:rPr>
                <w:rFonts w:ascii="Arial Narrow" w:hAnsi="Arial Narrow" w:cs="Arial"/>
                <w:sz w:val="22"/>
                <w:szCs w:val="22"/>
                <w:lang w:val="ro-RO"/>
              </w:rPr>
            </w:pPr>
          </w:p>
          <w:p w14:paraId="77577E1B" w14:textId="77777777" w:rsidR="00242D54" w:rsidRDefault="00242D54" w:rsidP="00242D54">
            <w:pPr>
              <w:widowControl w:val="0"/>
              <w:autoSpaceDE w:val="0"/>
              <w:autoSpaceDN w:val="0"/>
              <w:adjustRightInd w:val="0"/>
              <w:rPr>
                <w:rFonts w:ascii="Arial Narrow" w:hAnsi="Arial Narrow" w:cs="Arial"/>
                <w:sz w:val="22"/>
                <w:szCs w:val="22"/>
                <w:lang w:val="ro-RO"/>
              </w:rPr>
            </w:pPr>
          </w:p>
          <w:p w14:paraId="41C61A6E" w14:textId="2E4EB791" w:rsidR="00242D54" w:rsidRPr="00242D54" w:rsidRDefault="00242D54" w:rsidP="00242D54">
            <w:pPr>
              <w:widowControl w:val="0"/>
              <w:autoSpaceDE w:val="0"/>
              <w:autoSpaceDN w:val="0"/>
              <w:adjustRightInd w:val="0"/>
              <w:rPr>
                <w:rFonts w:ascii="Arial Narrow" w:hAnsi="Arial Narrow" w:cs="Arial"/>
                <w:sz w:val="22"/>
                <w:szCs w:val="22"/>
                <w:lang w:val="ro-RO"/>
              </w:rPr>
            </w:pPr>
          </w:p>
        </w:tc>
        <w:tc>
          <w:tcPr>
            <w:tcW w:w="2708" w:type="dxa"/>
            <w:tcBorders>
              <w:bottom w:val="single" w:sz="4" w:space="0" w:color="auto"/>
            </w:tcBorders>
          </w:tcPr>
          <w:p w14:paraId="41C61A6F" w14:textId="74481FDC" w:rsidR="00A16FE4" w:rsidRPr="0031490C" w:rsidRDefault="00DF62A2" w:rsidP="00A16FE4">
            <w:pPr>
              <w:rPr>
                <w:rFonts w:ascii="Arial Narrow" w:eastAsia="Arial Narrow" w:hAnsi="Arial Narrow" w:cs="Arial Narrow"/>
                <w:sz w:val="20"/>
                <w:szCs w:val="20"/>
                <w:lang w:val="ro-RO"/>
              </w:rPr>
            </w:pPr>
            <w:r>
              <w:rPr>
                <w:i/>
                <w:sz w:val="20"/>
                <w:szCs w:val="20"/>
                <w:lang w:val="ro-RO" w:eastAsia="en-US"/>
              </w:rPr>
              <w:t>S</w:t>
            </w:r>
            <w:r w:rsidR="00242D54" w:rsidRPr="001604E4">
              <w:rPr>
                <w:i/>
                <w:sz w:val="20"/>
                <w:szCs w:val="20"/>
                <w:lang w:val="ro-RO" w:eastAsia="en-US"/>
              </w:rPr>
              <w:t>eminarizare prin discuții și dezbateri interactive prin întâlniri directe sau în spațiul virtual</w:t>
            </w:r>
          </w:p>
        </w:tc>
        <w:tc>
          <w:tcPr>
            <w:tcW w:w="1545" w:type="dxa"/>
          </w:tcPr>
          <w:p w14:paraId="41C61A70" w14:textId="50FDEB17" w:rsidR="00A16FE4" w:rsidRPr="0031490C" w:rsidRDefault="0057054B" w:rsidP="00242D54">
            <w:pPr>
              <w:rPr>
                <w:rFonts w:ascii="Arial Narrow" w:eastAsia="Arial Narrow" w:hAnsi="Arial Narrow" w:cs="Arial Narrow"/>
                <w:sz w:val="20"/>
                <w:szCs w:val="20"/>
                <w:lang w:val="ro-RO"/>
              </w:rPr>
            </w:pPr>
            <w:r>
              <w:rPr>
                <w:rFonts w:eastAsia="Arial Narrow"/>
                <w:b/>
                <w:bCs/>
                <w:sz w:val="22"/>
                <w:szCs w:val="22"/>
                <w:lang w:val="ro-RO"/>
              </w:rPr>
              <w:t>2 seminarii</w:t>
            </w:r>
          </w:p>
        </w:tc>
      </w:tr>
      <w:tr w:rsidR="0057054B" w:rsidRPr="00E06B46" w14:paraId="41C61A75" w14:textId="77777777" w:rsidTr="00242D54">
        <w:trPr>
          <w:jc w:val="center"/>
        </w:trPr>
        <w:tc>
          <w:tcPr>
            <w:tcW w:w="5651" w:type="dxa"/>
          </w:tcPr>
          <w:p w14:paraId="41C61A72" w14:textId="6C7AE1E6" w:rsidR="0057054B" w:rsidRPr="00FA2B1A"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Exerciții de dezvoltare personală</w:t>
            </w:r>
          </w:p>
        </w:tc>
        <w:tc>
          <w:tcPr>
            <w:tcW w:w="2708" w:type="dxa"/>
            <w:tcBorders>
              <w:top w:val="single" w:sz="4" w:space="0" w:color="auto"/>
              <w:bottom w:val="single" w:sz="4" w:space="0" w:color="auto"/>
            </w:tcBorders>
          </w:tcPr>
          <w:p w14:paraId="41C61A73" w14:textId="5AEE3AF3"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41C61A74" w14:textId="78474F92"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57054B" w:rsidRPr="00FA2B1A" w14:paraId="41C61A79" w14:textId="77777777" w:rsidTr="00242D54">
        <w:trPr>
          <w:jc w:val="center"/>
        </w:trPr>
        <w:tc>
          <w:tcPr>
            <w:tcW w:w="5651" w:type="dxa"/>
          </w:tcPr>
          <w:p w14:paraId="41C61A76" w14:textId="7F768491" w:rsidR="0057054B" w:rsidRPr="00FA2B1A"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Videoproiecții cu ședințe terapeutice postate pe platforme media</w:t>
            </w:r>
          </w:p>
        </w:tc>
        <w:tc>
          <w:tcPr>
            <w:tcW w:w="2708" w:type="dxa"/>
            <w:tcBorders>
              <w:top w:val="single" w:sz="4" w:space="0" w:color="auto"/>
            </w:tcBorders>
          </w:tcPr>
          <w:p w14:paraId="41C61A77" w14:textId="589EC68D"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41C61A78" w14:textId="280AFC35"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57054B" w:rsidRPr="00FA2B1A" w14:paraId="61E0F700" w14:textId="77777777" w:rsidTr="00132797">
        <w:trPr>
          <w:jc w:val="center"/>
        </w:trPr>
        <w:tc>
          <w:tcPr>
            <w:tcW w:w="5651" w:type="dxa"/>
          </w:tcPr>
          <w:p w14:paraId="3F063AE8" w14:textId="19230D52" w:rsidR="0057054B"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Joc de rol și bune practici în psihoterapie</w:t>
            </w:r>
          </w:p>
        </w:tc>
        <w:tc>
          <w:tcPr>
            <w:tcW w:w="2708" w:type="dxa"/>
          </w:tcPr>
          <w:p w14:paraId="6D0EBEA7" w14:textId="0A63D526"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69B50DD8" w14:textId="14D14EE8"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57054B" w:rsidRPr="00FA2B1A" w14:paraId="67DAA3D8" w14:textId="77777777" w:rsidTr="00132797">
        <w:trPr>
          <w:jc w:val="center"/>
        </w:trPr>
        <w:tc>
          <w:tcPr>
            <w:tcW w:w="5651" w:type="dxa"/>
          </w:tcPr>
          <w:p w14:paraId="5B72AE94" w14:textId="3AA3F994" w:rsidR="0057054B"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Exerciții practice pentru coeziunea grupului și de explorare a dinamicii de grup</w:t>
            </w:r>
          </w:p>
        </w:tc>
        <w:tc>
          <w:tcPr>
            <w:tcW w:w="2708" w:type="dxa"/>
          </w:tcPr>
          <w:p w14:paraId="59A04911" w14:textId="725955FB"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75200131" w14:textId="1AB31DFC"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57054B" w:rsidRPr="00242D54" w14:paraId="1F8327B6" w14:textId="77777777" w:rsidTr="00132797">
        <w:trPr>
          <w:jc w:val="center"/>
        </w:trPr>
        <w:tc>
          <w:tcPr>
            <w:tcW w:w="5651" w:type="dxa"/>
          </w:tcPr>
          <w:p w14:paraId="19F4884F" w14:textId="28090084" w:rsidR="0057054B"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Teme și tehnici terapeutice utile în practica consilierii psihologice și a psihoterapiei</w:t>
            </w:r>
          </w:p>
        </w:tc>
        <w:tc>
          <w:tcPr>
            <w:tcW w:w="2708" w:type="dxa"/>
          </w:tcPr>
          <w:p w14:paraId="551DF492" w14:textId="272FE806"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793C75E1" w14:textId="50AA5141"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57054B" w:rsidRPr="00242D54" w14:paraId="421BDD72" w14:textId="77777777" w:rsidTr="00132797">
        <w:trPr>
          <w:jc w:val="center"/>
        </w:trPr>
        <w:tc>
          <w:tcPr>
            <w:tcW w:w="5651" w:type="dxa"/>
          </w:tcPr>
          <w:p w14:paraId="790A74DE" w14:textId="16385826" w:rsidR="0057054B" w:rsidRDefault="0057054B" w:rsidP="0057054B">
            <w:pPr>
              <w:pStyle w:val="Listparagraf"/>
              <w:numPr>
                <w:ilvl w:val="0"/>
                <w:numId w:val="12"/>
              </w:num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Exerciții de clasă ce vizează introspecția, autoanaliza, autocunoașterea, mecanismele de apărare, schemele de coping cognitiv-emoționale, resursele de reziliență</w:t>
            </w:r>
          </w:p>
        </w:tc>
        <w:tc>
          <w:tcPr>
            <w:tcW w:w="2708" w:type="dxa"/>
          </w:tcPr>
          <w:p w14:paraId="21325F7D" w14:textId="313E3E59" w:rsidR="0057054B" w:rsidRPr="0031490C" w:rsidRDefault="0057054B" w:rsidP="0057054B">
            <w:pPr>
              <w:jc w:val="center"/>
              <w:rPr>
                <w:rFonts w:ascii="Arial Narrow" w:eastAsia="Arial Narrow" w:hAnsi="Arial Narrow" w:cs="Arial Narrow"/>
                <w:sz w:val="20"/>
                <w:szCs w:val="20"/>
                <w:lang w:val="ro-RO"/>
              </w:rPr>
            </w:pPr>
            <w:r w:rsidRPr="009538DD">
              <w:rPr>
                <w:i/>
                <w:sz w:val="20"/>
                <w:szCs w:val="20"/>
                <w:lang w:val="ro-RO" w:eastAsia="en-US"/>
              </w:rPr>
              <w:t>Seminarizare prin discuții și dezbateri interactive prin întâlniri directe sau în spațiul virtual</w:t>
            </w:r>
          </w:p>
        </w:tc>
        <w:tc>
          <w:tcPr>
            <w:tcW w:w="1545" w:type="dxa"/>
          </w:tcPr>
          <w:p w14:paraId="2485F52F" w14:textId="5231E60F" w:rsidR="0057054B" w:rsidRPr="0031490C" w:rsidRDefault="0057054B" w:rsidP="0057054B">
            <w:pPr>
              <w:jc w:val="both"/>
              <w:rPr>
                <w:rFonts w:ascii="Arial Narrow" w:eastAsia="Arial Narrow" w:hAnsi="Arial Narrow" w:cs="Arial Narrow"/>
                <w:sz w:val="20"/>
                <w:szCs w:val="20"/>
                <w:lang w:val="ro-RO"/>
              </w:rPr>
            </w:pPr>
            <w:r w:rsidRPr="007F3EBE">
              <w:rPr>
                <w:rFonts w:eastAsia="Arial Narrow"/>
                <w:b/>
                <w:bCs/>
                <w:sz w:val="22"/>
                <w:szCs w:val="22"/>
                <w:lang w:val="ro-RO"/>
              </w:rPr>
              <w:t>2 seminarii</w:t>
            </w:r>
          </w:p>
        </w:tc>
      </w:tr>
      <w:tr w:rsidR="002F2D2E" w:rsidRPr="0031490C" w14:paraId="41C61AAD" w14:textId="77777777">
        <w:trPr>
          <w:jc w:val="center"/>
        </w:trPr>
        <w:tc>
          <w:tcPr>
            <w:tcW w:w="9904" w:type="dxa"/>
            <w:gridSpan w:val="3"/>
          </w:tcPr>
          <w:p w14:paraId="4F4C9A7C" w14:textId="77777777" w:rsidR="002418BB" w:rsidRDefault="002418BB" w:rsidP="002418BB">
            <w:pPr>
              <w:rPr>
                <w:rFonts w:ascii="Arial Narrow" w:eastAsia="Arial Narrow" w:hAnsi="Arial Narrow" w:cs="Arial Narrow"/>
                <w:b/>
                <w:sz w:val="22"/>
                <w:szCs w:val="22"/>
                <w:lang w:val="ro-RO"/>
              </w:rPr>
            </w:pPr>
          </w:p>
          <w:p w14:paraId="0A908853" w14:textId="1AE14624" w:rsidR="002418BB" w:rsidRPr="002418BB" w:rsidRDefault="0046552F" w:rsidP="002418BB">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65CA95F7"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t xml:space="preserve">Brown, Brene, </w:t>
            </w:r>
            <w:r w:rsidRPr="002418BB">
              <w:rPr>
                <w:rFonts w:ascii="Arial Narrow" w:hAnsi="Arial Narrow"/>
                <w:i/>
                <w:iCs/>
                <w:sz w:val="22"/>
                <w:szCs w:val="22"/>
                <w:lang w:val="ro-RO"/>
              </w:rPr>
              <w:t>Curajul de a fi vulnerabil. Schimbă felul în care trăiești</w:t>
            </w:r>
            <w:r w:rsidRPr="002418BB">
              <w:rPr>
                <w:rFonts w:ascii="Arial Narrow" w:hAnsi="Arial Narrow"/>
                <w:sz w:val="22"/>
                <w:szCs w:val="22"/>
                <w:lang w:val="ro-RO"/>
              </w:rPr>
              <w:t>, trad din engl. Liviu Dascălu și Cristina Rusu, Ed. Curtea Veche, București, 2016;</w:t>
            </w:r>
          </w:p>
          <w:p w14:paraId="27E81F51" w14:textId="77777777" w:rsidR="002418BB" w:rsidRPr="002418BB" w:rsidRDefault="002418BB" w:rsidP="002418BB">
            <w:pPr>
              <w:pStyle w:val="Listparagraf"/>
              <w:numPr>
                <w:ilvl w:val="0"/>
                <w:numId w:val="16"/>
              </w:numPr>
              <w:jc w:val="both"/>
              <w:rPr>
                <w:rFonts w:ascii="Arial Narrow" w:hAnsi="Arial Narrow"/>
                <w:sz w:val="22"/>
                <w:szCs w:val="22"/>
                <w:lang w:val="ro-RO"/>
              </w:rPr>
            </w:pPr>
            <w:r w:rsidRPr="002418BB">
              <w:rPr>
                <w:rFonts w:ascii="Arial Narrow" w:hAnsi="Arial Narrow"/>
                <w:sz w:val="22"/>
                <w:szCs w:val="22"/>
                <w:lang w:val="ro-RO"/>
              </w:rPr>
              <w:t>Dispenza, Joe</w:t>
            </w:r>
            <w:r w:rsidRPr="002418BB">
              <w:rPr>
                <w:rFonts w:ascii="Arial Narrow" w:hAnsi="Arial Narrow"/>
                <w:i/>
                <w:iCs/>
                <w:sz w:val="22"/>
                <w:szCs w:val="22"/>
                <w:lang w:val="ro-RO"/>
              </w:rPr>
              <w:t>,Distruge-ți obiceiurile nocive. Cum să determini mintea să lucreze în favoarea ta</w:t>
            </w:r>
            <w:r w:rsidRPr="002418BB">
              <w:rPr>
                <w:rFonts w:ascii="Arial Narrow" w:hAnsi="Arial Narrow"/>
                <w:sz w:val="22"/>
                <w:szCs w:val="22"/>
                <w:lang w:val="ro-RO"/>
              </w:rPr>
              <w:t>, pref. de dr. Daniel G. Ame, trad. de Mihaiela Vacariu, Ed. Curtea Veche, București, 2019.</w:t>
            </w:r>
          </w:p>
          <w:p w14:paraId="0F062033"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t>Fromm, Erich, Arta de a fi, trad. din engl. Raluca Hurduc, Ed. Trei, București, 2013;</w:t>
            </w:r>
          </w:p>
          <w:p w14:paraId="790DF9B9"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lastRenderedPageBreak/>
              <w:t xml:space="preserve">Horney, Karen, </w:t>
            </w:r>
            <w:r w:rsidRPr="002418BB">
              <w:rPr>
                <w:rFonts w:ascii="Arial Narrow" w:hAnsi="Arial Narrow"/>
                <w:i/>
                <w:iCs/>
                <w:sz w:val="22"/>
                <w:szCs w:val="22"/>
                <w:lang w:val="ro-RO"/>
              </w:rPr>
              <w:t xml:space="preserve">Autoanaliza, </w:t>
            </w:r>
            <w:r w:rsidRPr="002418BB">
              <w:rPr>
                <w:rFonts w:ascii="Arial Narrow" w:hAnsi="Arial Narrow"/>
                <w:sz w:val="22"/>
                <w:szCs w:val="22"/>
                <w:lang w:val="ro-RO"/>
              </w:rPr>
              <w:t>trad. din engl. Alexandru Macovescu, Ed. Trei, București, 2014;</w:t>
            </w:r>
          </w:p>
          <w:p w14:paraId="28322D10"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t xml:space="preserve">Roberti, A., </w:t>
            </w:r>
            <w:r w:rsidRPr="002418BB">
              <w:rPr>
                <w:rFonts w:ascii="Arial Narrow" w:hAnsi="Arial Narrow"/>
                <w:i/>
                <w:iCs/>
                <w:sz w:val="22"/>
                <w:szCs w:val="22"/>
                <w:lang w:val="ro-RO"/>
              </w:rPr>
              <w:t>Cum să te psihanalizezi singur</w:t>
            </w:r>
            <w:r w:rsidRPr="002418BB">
              <w:rPr>
                <w:rFonts w:ascii="Arial Narrow" w:hAnsi="Arial Narrow"/>
                <w:sz w:val="22"/>
                <w:szCs w:val="22"/>
                <w:lang w:val="ro-RO"/>
              </w:rPr>
              <w:t>, trad. din franc Florența Simion și Cătălin Simion, Ed. Trei, București, 2007;</w:t>
            </w:r>
          </w:p>
          <w:p w14:paraId="27F78639" w14:textId="77777777" w:rsidR="002418BB" w:rsidRPr="002418BB" w:rsidRDefault="002418BB" w:rsidP="002418BB">
            <w:pPr>
              <w:pStyle w:val="Listparagraf"/>
              <w:numPr>
                <w:ilvl w:val="0"/>
                <w:numId w:val="16"/>
              </w:numPr>
              <w:jc w:val="both"/>
              <w:rPr>
                <w:rFonts w:ascii="Arial Narrow" w:hAnsi="Arial Narrow"/>
                <w:sz w:val="22"/>
                <w:szCs w:val="22"/>
                <w:lang w:val="ro-RO"/>
              </w:rPr>
            </w:pPr>
            <w:r w:rsidRPr="002418BB">
              <w:rPr>
                <w:rFonts w:ascii="Arial Narrow" w:hAnsi="Arial Narrow"/>
                <w:sz w:val="22"/>
                <w:szCs w:val="22"/>
                <w:lang w:val="ro-RO"/>
              </w:rPr>
              <w:t xml:space="preserve">Salomè, Jacques, </w:t>
            </w:r>
            <w:r w:rsidRPr="002418BB">
              <w:rPr>
                <w:rFonts w:ascii="Arial Narrow" w:hAnsi="Arial Narrow"/>
                <w:i/>
                <w:iCs/>
                <w:sz w:val="22"/>
                <w:szCs w:val="22"/>
                <w:lang w:val="ro-RO"/>
              </w:rPr>
              <w:t>Dacă m-aş asculta, m-aş înţelege,</w:t>
            </w:r>
            <w:r w:rsidRPr="002418BB">
              <w:rPr>
                <w:rFonts w:ascii="Arial Narrow" w:hAnsi="Arial Narrow"/>
                <w:sz w:val="22"/>
                <w:szCs w:val="22"/>
                <w:lang w:val="ro-RO"/>
              </w:rPr>
              <w:t xml:space="preserve"> trad. de Elena Neculcea, Curtea Veche Publishing, București, 2002;</w:t>
            </w:r>
          </w:p>
          <w:p w14:paraId="5DE4F027"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t xml:space="preserve">Seligman, Martin E.P., </w:t>
            </w:r>
            <w:r w:rsidRPr="002418BB">
              <w:rPr>
                <w:rFonts w:ascii="Arial Narrow" w:hAnsi="Arial Narrow"/>
                <w:i/>
                <w:iCs/>
                <w:sz w:val="22"/>
                <w:szCs w:val="22"/>
                <w:lang w:val="ro-RO"/>
              </w:rPr>
              <w:t>Ce putem și ce nu putem schimba. Ghid complet pentru succesul în dezvoltarea personală</w:t>
            </w:r>
            <w:r w:rsidRPr="002418BB">
              <w:rPr>
                <w:rFonts w:ascii="Arial Narrow" w:hAnsi="Arial Narrow"/>
                <w:sz w:val="22"/>
                <w:szCs w:val="22"/>
                <w:lang w:val="ro-RO"/>
              </w:rPr>
              <w:t>, trad. din engl. Dana-Ligia Ilin, Ed. Humanitas, București, 2013;</w:t>
            </w:r>
          </w:p>
          <w:p w14:paraId="32DDF1E5" w14:textId="77777777" w:rsidR="002418BB" w:rsidRPr="002418BB" w:rsidRDefault="002418BB" w:rsidP="002418BB">
            <w:pPr>
              <w:pStyle w:val="Listparagraf"/>
              <w:numPr>
                <w:ilvl w:val="0"/>
                <w:numId w:val="16"/>
              </w:numPr>
              <w:rPr>
                <w:rFonts w:ascii="Arial Narrow" w:hAnsi="Arial Narrow"/>
                <w:sz w:val="22"/>
                <w:szCs w:val="22"/>
                <w:lang w:val="ro-RO"/>
              </w:rPr>
            </w:pPr>
            <w:r w:rsidRPr="002418BB">
              <w:rPr>
                <w:rFonts w:ascii="Arial Narrow" w:hAnsi="Arial Narrow"/>
                <w:sz w:val="22"/>
                <w:szCs w:val="22"/>
                <w:lang w:val="ro-RO"/>
              </w:rPr>
              <w:t xml:space="preserve">Siegel, Daniel J., </w:t>
            </w:r>
            <w:r w:rsidRPr="002418BB">
              <w:rPr>
                <w:rFonts w:ascii="Arial Narrow" w:hAnsi="Arial Narrow"/>
                <w:i/>
                <w:iCs/>
                <w:sz w:val="22"/>
                <w:szCs w:val="22"/>
                <w:lang w:val="ro-RO"/>
              </w:rPr>
              <w:t>Mindsight. Noua știință a transformării personale</w:t>
            </w:r>
            <w:r w:rsidRPr="002418BB">
              <w:rPr>
                <w:rFonts w:ascii="Arial Narrow" w:hAnsi="Arial Narrow"/>
                <w:sz w:val="22"/>
                <w:szCs w:val="22"/>
                <w:lang w:val="ro-RO"/>
              </w:rPr>
              <w:t>, trad. Mugur Butuza, Ed. Herald, București, 2021;</w:t>
            </w:r>
          </w:p>
          <w:p w14:paraId="07959CFC" w14:textId="77777777" w:rsidR="002418BB" w:rsidRPr="002418BB" w:rsidRDefault="002418BB" w:rsidP="002418BB">
            <w:pPr>
              <w:pStyle w:val="Listparagraf"/>
              <w:numPr>
                <w:ilvl w:val="0"/>
                <w:numId w:val="16"/>
              </w:numPr>
              <w:jc w:val="both"/>
              <w:rPr>
                <w:rFonts w:ascii="Arial Narrow" w:hAnsi="Arial Narrow"/>
                <w:sz w:val="22"/>
                <w:szCs w:val="22"/>
                <w:lang w:val="ro-RO"/>
              </w:rPr>
            </w:pPr>
            <w:r w:rsidRPr="002418BB">
              <w:rPr>
                <w:rFonts w:ascii="Arial Narrow" w:hAnsi="Arial Narrow"/>
                <w:sz w:val="22"/>
                <w:szCs w:val="22"/>
                <w:lang w:val="ro-RO"/>
              </w:rPr>
              <w:t xml:space="preserve">Stahl, Stefanie, </w:t>
            </w:r>
            <w:r w:rsidRPr="002418BB">
              <w:rPr>
                <w:rFonts w:ascii="Arial Narrow" w:hAnsi="Arial Narrow"/>
                <w:i/>
                <w:iCs/>
                <w:sz w:val="22"/>
                <w:szCs w:val="22"/>
                <w:lang w:val="ro-RO"/>
              </w:rPr>
              <w:t>Vindecarea copilului interior. Renunță la tiparele care aduc nefericire si acceptă-te așa cum ești</w:t>
            </w:r>
            <w:r w:rsidRPr="002418BB">
              <w:rPr>
                <w:rFonts w:ascii="Arial Narrow" w:hAnsi="Arial Narrow"/>
                <w:sz w:val="22"/>
                <w:szCs w:val="22"/>
                <w:lang w:val="ro-RO"/>
              </w:rPr>
              <w:t>, trad din germană Cora Radulian, Ed. Litera, București, 2019;</w:t>
            </w:r>
          </w:p>
          <w:p w14:paraId="11B42B45" w14:textId="77777777" w:rsidR="002418BB" w:rsidRPr="002418BB" w:rsidRDefault="002418BB" w:rsidP="002418BB">
            <w:pPr>
              <w:pStyle w:val="Listparagraf"/>
              <w:numPr>
                <w:ilvl w:val="0"/>
                <w:numId w:val="16"/>
              </w:numPr>
              <w:jc w:val="both"/>
              <w:rPr>
                <w:rFonts w:ascii="Arial Narrow" w:hAnsi="Arial Narrow"/>
                <w:sz w:val="22"/>
                <w:szCs w:val="22"/>
                <w:lang w:val="ro-RO"/>
              </w:rPr>
            </w:pPr>
            <w:r w:rsidRPr="002418BB">
              <w:rPr>
                <w:rFonts w:ascii="Arial Narrow" w:hAnsi="Arial Narrow"/>
                <w:sz w:val="22"/>
                <w:szCs w:val="22"/>
                <w:lang w:val="ro-RO"/>
              </w:rPr>
              <w:t xml:space="preserve">Tillich, Paul, </w:t>
            </w:r>
            <w:r w:rsidRPr="002418BB">
              <w:rPr>
                <w:rFonts w:ascii="Arial Narrow" w:hAnsi="Arial Narrow"/>
                <w:i/>
                <w:iCs/>
                <w:sz w:val="22"/>
                <w:szCs w:val="22"/>
                <w:lang w:val="ro-RO"/>
              </w:rPr>
              <w:t>Curajul de a fi</w:t>
            </w:r>
            <w:r w:rsidRPr="002418BB">
              <w:rPr>
                <w:rFonts w:ascii="Arial Narrow" w:hAnsi="Arial Narrow"/>
                <w:sz w:val="22"/>
                <w:szCs w:val="22"/>
                <w:lang w:val="ro-RO"/>
              </w:rPr>
              <w:t>, trad din engl. Sorin Avram Vîrtop, Editura Herald, București, 2007.</w:t>
            </w:r>
          </w:p>
          <w:p w14:paraId="41C61AAC" w14:textId="6C23C16E" w:rsidR="00242D54" w:rsidRPr="0031490C" w:rsidRDefault="00242D54" w:rsidP="002F2D2E">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70737A" w:rsidRDefault="0070737A">
      <w:pPr>
        <w:ind w:left="-426" w:firstLine="426"/>
        <w:jc w:val="both"/>
        <w:rPr>
          <w:rFonts w:ascii="Arial Narrow" w:eastAsia="Arial Narrow" w:hAnsi="Arial Narrow" w:cs="Arial Narrow"/>
          <w:b/>
          <w:sz w:val="22"/>
          <w:szCs w:val="22"/>
          <w:lang w:val="ro-RO"/>
        </w:rPr>
      </w:pPr>
    </w:p>
    <w:p w14:paraId="5D92E4F4" w14:textId="77777777" w:rsidR="00C95DAE" w:rsidRPr="0031490C" w:rsidRDefault="00C95DAE">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8608B" w14:paraId="41C61AB1" w14:textId="77777777">
        <w:trPr>
          <w:jc w:val="center"/>
        </w:trPr>
        <w:tc>
          <w:tcPr>
            <w:tcW w:w="9791" w:type="dxa"/>
          </w:tcPr>
          <w:p w14:paraId="41C61AB0" w14:textId="19B5B8FD" w:rsidR="0070737A" w:rsidRPr="0057054B" w:rsidRDefault="00DF62A2">
            <w:pPr>
              <w:jc w:val="both"/>
              <w:rPr>
                <w:rFonts w:ascii="Arial" w:eastAsia="Arial Narrow" w:hAnsi="Arial" w:cs="Arial"/>
                <w:sz w:val="22"/>
                <w:szCs w:val="22"/>
                <w:lang w:val="ro-RO"/>
              </w:rPr>
            </w:pPr>
            <w:r w:rsidRPr="0057054B">
              <w:rPr>
                <w:rFonts w:ascii="Arial" w:hAnsi="Arial" w:cs="Arial"/>
                <w:lang w:val="ro-RO"/>
              </w:rPr>
              <w:t>Există o corespondenţă directă între conţinuturile enunţate şi strategiile pastoral-misionare ale Patriarhiei Române, care coordonează direct activitatea în domeniu. Programa disciplinei a fost aprobată de către Sfântul Sinod, fiind normativă tuturor Facultăţilor de Teologie Ortodoxă din România</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C95DAE" w:rsidRPr="0031490C" w14:paraId="41C61AC0" w14:textId="77777777" w:rsidTr="00C95DAE">
        <w:trPr>
          <w:trHeight w:val="372"/>
          <w:jc w:val="center"/>
        </w:trPr>
        <w:tc>
          <w:tcPr>
            <w:tcW w:w="2566" w:type="dxa"/>
            <w:tcBorders>
              <w:bottom w:val="single" w:sz="4" w:space="0" w:color="auto"/>
            </w:tcBorders>
          </w:tcPr>
          <w:p w14:paraId="41C61ABA" w14:textId="27577ADB" w:rsidR="00C95DAE" w:rsidRPr="0031490C" w:rsidRDefault="00C95DAE" w:rsidP="00C95DAE">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.4. Curs</w:t>
            </w:r>
          </w:p>
        </w:tc>
        <w:tc>
          <w:tcPr>
            <w:tcW w:w="3402" w:type="dxa"/>
            <w:tcBorders>
              <w:bottom w:val="single" w:sz="4" w:space="0" w:color="auto"/>
            </w:tcBorders>
          </w:tcPr>
          <w:p w14:paraId="41C61ABD" w14:textId="6D29C0B0" w:rsidR="00C95DAE" w:rsidRPr="0031490C" w:rsidRDefault="00C95DAE" w:rsidP="00C95DAE">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finală</w:t>
            </w:r>
          </w:p>
        </w:tc>
        <w:tc>
          <w:tcPr>
            <w:tcW w:w="1985" w:type="dxa"/>
            <w:tcBorders>
              <w:bottom w:val="single" w:sz="4" w:space="0" w:color="auto"/>
            </w:tcBorders>
          </w:tcPr>
          <w:p w14:paraId="41C61ABE" w14:textId="75D1FF78" w:rsidR="00C95DAE" w:rsidRPr="0031490C" w:rsidRDefault="00C95DAE" w:rsidP="00C95DAE">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Examen tip grilă</w:t>
            </w:r>
          </w:p>
        </w:tc>
        <w:tc>
          <w:tcPr>
            <w:tcW w:w="2126" w:type="dxa"/>
            <w:tcBorders>
              <w:bottom w:val="single" w:sz="4" w:space="0" w:color="auto"/>
            </w:tcBorders>
          </w:tcPr>
          <w:p w14:paraId="587CE4C1" w14:textId="77777777" w:rsidR="00C95DAE" w:rsidRDefault="00C95DAE" w:rsidP="00C95DAE">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70%</w:t>
            </w:r>
          </w:p>
          <w:p w14:paraId="41C61ABF" w14:textId="79F2F54C" w:rsidR="00C95DAE" w:rsidRPr="0031490C" w:rsidRDefault="00C95DAE" w:rsidP="00C95DAE">
            <w:pPr>
              <w:jc w:val="center"/>
              <w:rPr>
                <w:rFonts w:ascii="Arial Narrow" w:eastAsia="Arial Narrow" w:hAnsi="Arial Narrow" w:cs="Arial Narrow"/>
                <w:sz w:val="22"/>
                <w:szCs w:val="22"/>
                <w:lang w:val="ro-RO"/>
              </w:rPr>
            </w:pPr>
          </w:p>
        </w:tc>
      </w:tr>
      <w:tr w:rsidR="005F42C6" w:rsidRPr="0031490C" w14:paraId="324DFFF5" w14:textId="77777777" w:rsidTr="00C95DAE">
        <w:trPr>
          <w:trHeight w:val="384"/>
          <w:jc w:val="center"/>
        </w:trPr>
        <w:tc>
          <w:tcPr>
            <w:tcW w:w="2566" w:type="dxa"/>
            <w:tcBorders>
              <w:top w:val="single" w:sz="4" w:space="0" w:color="auto"/>
            </w:tcBorders>
          </w:tcPr>
          <w:p w14:paraId="5E95973D" w14:textId="1E2D491A" w:rsidR="005F42C6" w:rsidRDefault="00C95DAE" w:rsidP="005F42C6">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.5. Seminar</w:t>
            </w:r>
          </w:p>
        </w:tc>
        <w:tc>
          <w:tcPr>
            <w:tcW w:w="3402" w:type="dxa"/>
            <w:tcBorders>
              <w:top w:val="single" w:sz="4" w:space="0" w:color="auto"/>
            </w:tcBorders>
          </w:tcPr>
          <w:p w14:paraId="2BD7ED75" w14:textId="2B5ECCDD" w:rsidR="005F42C6" w:rsidRDefault="00C95DAE"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parțială</w:t>
            </w:r>
          </w:p>
        </w:tc>
        <w:tc>
          <w:tcPr>
            <w:tcW w:w="1985" w:type="dxa"/>
            <w:tcBorders>
              <w:top w:val="single" w:sz="4" w:space="0" w:color="auto"/>
            </w:tcBorders>
          </w:tcPr>
          <w:p w14:paraId="15BD635E" w14:textId="6B880A8B" w:rsidR="005F42C6" w:rsidRDefault="00C95DAE" w:rsidP="005F42C6">
            <w:pPr>
              <w:jc w:val="both"/>
              <w:rPr>
                <w:rFonts w:ascii="Arial Narrow" w:eastAsia="Arial Narrow" w:hAnsi="Arial Narrow" w:cs="Arial Narrow"/>
                <w:sz w:val="22"/>
                <w:szCs w:val="22"/>
                <w:lang w:val="ro-RO"/>
              </w:rPr>
            </w:pPr>
            <w:r w:rsidRPr="005F42C6">
              <w:rPr>
                <w:rFonts w:ascii="Arial Narrow" w:eastAsia="Arial Narrow" w:hAnsi="Arial Narrow" w:cs="Arial Narrow"/>
                <w:i/>
                <w:iCs/>
                <w:sz w:val="22"/>
                <w:szCs w:val="22"/>
                <w:lang w:val="ro-RO"/>
              </w:rPr>
              <w:t>Verificare pe parcurs</w:t>
            </w:r>
            <w:r>
              <w:rPr>
                <w:rFonts w:ascii="Arial Narrow" w:eastAsia="Arial Narrow" w:hAnsi="Arial Narrow" w:cs="Arial Narrow"/>
                <w:sz w:val="22"/>
                <w:szCs w:val="22"/>
                <w:lang w:val="ro-RO"/>
              </w:rPr>
              <w:t>: teme practice (interacțiune în clasă)</w:t>
            </w:r>
          </w:p>
        </w:tc>
        <w:tc>
          <w:tcPr>
            <w:tcW w:w="2126" w:type="dxa"/>
            <w:tcBorders>
              <w:top w:val="single" w:sz="4" w:space="0" w:color="auto"/>
            </w:tcBorders>
          </w:tcPr>
          <w:p w14:paraId="1D99DA07" w14:textId="78B95AB1" w:rsidR="005F42C6" w:rsidRDefault="00C95DAE"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30%</w:t>
            </w:r>
          </w:p>
        </w:tc>
      </w:tr>
      <w:tr w:rsidR="005F42C6" w:rsidRPr="00BE586F" w14:paraId="41C61ACD" w14:textId="77777777">
        <w:trPr>
          <w:jc w:val="center"/>
        </w:trPr>
        <w:tc>
          <w:tcPr>
            <w:tcW w:w="2566" w:type="dxa"/>
          </w:tcPr>
          <w:p w14:paraId="41C61ACB" w14:textId="117F4924" w:rsidR="005F42C6" w:rsidRPr="0031490C" w:rsidRDefault="00DF62A2" w:rsidP="005F42C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9.6. </w:t>
            </w:r>
            <w:r w:rsidR="005F42C6" w:rsidRPr="0031490C">
              <w:rPr>
                <w:rFonts w:ascii="Arial Narrow" w:eastAsia="Arial Narrow" w:hAnsi="Arial Narrow" w:cs="Arial Narrow"/>
                <w:b/>
                <w:sz w:val="22"/>
                <w:szCs w:val="22"/>
                <w:lang w:val="ro-RO"/>
              </w:rPr>
              <w:t>Standard min</w:t>
            </w:r>
            <w:r w:rsidR="005F42C6">
              <w:rPr>
                <w:rFonts w:ascii="Arial Narrow" w:eastAsia="Arial Narrow" w:hAnsi="Arial Narrow" w:cs="Arial Narrow"/>
                <w:b/>
                <w:sz w:val="22"/>
                <w:szCs w:val="22"/>
                <w:lang w:val="ro-RO"/>
              </w:rPr>
              <w:t>im</w:t>
            </w:r>
            <w:r w:rsidR="005F42C6" w:rsidRPr="0031490C">
              <w:rPr>
                <w:rFonts w:ascii="Arial Narrow" w:eastAsia="Arial Narrow" w:hAnsi="Arial Narrow" w:cs="Arial Narrow"/>
                <w:b/>
                <w:sz w:val="22"/>
                <w:szCs w:val="22"/>
                <w:lang w:val="ro-RO"/>
              </w:rPr>
              <w:t>um de performanță</w:t>
            </w:r>
          </w:p>
        </w:tc>
        <w:tc>
          <w:tcPr>
            <w:tcW w:w="7513" w:type="dxa"/>
            <w:gridSpan w:val="3"/>
          </w:tcPr>
          <w:p w14:paraId="41C61ACC" w14:textId="654C0B75" w:rsidR="005F42C6" w:rsidRPr="0031490C" w:rsidRDefault="005F42C6" w:rsidP="005F42C6">
            <w:pPr>
              <w:jc w:val="both"/>
              <w:rPr>
                <w:rFonts w:ascii="Arial Narrow" w:eastAsia="Arial Narrow" w:hAnsi="Arial Narrow" w:cs="Arial Narrow"/>
                <w:b/>
                <w:sz w:val="22"/>
                <w:szCs w:val="22"/>
                <w:lang w:val="ro-RO"/>
              </w:rPr>
            </w:pPr>
          </w:p>
        </w:tc>
      </w:tr>
      <w:tr w:rsidR="005F42C6" w:rsidRPr="0057054B" w14:paraId="41C61AD0" w14:textId="77777777">
        <w:trPr>
          <w:jc w:val="center"/>
        </w:trPr>
        <w:tc>
          <w:tcPr>
            <w:tcW w:w="10079" w:type="dxa"/>
            <w:gridSpan w:val="4"/>
          </w:tcPr>
          <w:p w14:paraId="41C61ACF" w14:textId="5C5AF9FD" w:rsidR="005F42C6" w:rsidRPr="0057054B" w:rsidRDefault="005F42C6" w:rsidP="005F42C6">
            <w:pPr>
              <w:jc w:val="both"/>
              <w:rPr>
                <w:rFonts w:ascii="Arial" w:eastAsia="Arial Narrow" w:hAnsi="Arial" w:cs="Arial"/>
                <w:sz w:val="22"/>
                <w:szCs w:val="22"/>
                <w:lang w:val="ro-RO"/>
              </w:rPr>
            </w:pPr>
            <w:r w:rsidRPr="0057054B">
              <w:rPr>
                <w:rFonts w:ascii="Arial" w:hAnsi="Arial" w:cs="Arial"/>
                <w:sz w:val="22"/>
                <w:szCs w:val="22"/>
                <w:lang w:val="ro-RO"/>
              </w:rPr>
              <w:t>Rezolvarea  unor itemi de evaluare cu grad mediu de complexitate, folosind cunoştinţele acumulate</w:t>
            </w:r>
          </w:p>
        </w:tc>
      </w:tr>
    </w:tbl>
    <w:p w14:paraId="4F2CC1FF" w14:textId="77777777" w:rsidR="00C95DAE" w:rsidRPr="0057054B" w:rsidRDefault="00C95DAE" w:rsidP="00DF62A2">
      <w:pPr>
        <w:spacing w:line="276" w:lineRule="auto"/>
        <w:jc w:val="both"/>
        <w:rPr>
          <w:rFonts w:ascii="Arial" w:eastAsia="Arial Narrow" w:hAnsi="Arial" w:cs="Arial"/>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3EB95821" w:rsidR="0070737A" w:rsidRPr="0031490C" w:rsidRDefault="00894B9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r w:rsidR="006504F7">
              <w:rPr>
                <w:rFonts w:ascii="Arial Narrow" w:eastAsia="Arial Narrow" w:hAnsi="Arial Narrow" w:cs="Arial Narrow"/>
                <w:b/>
                <w:lang w:val="ro-RO"/>
              </w:rPr>
              <w:t>3</w:t>
            </w:r>
            <w:r w:rsidR="00DF62A2">
              <w:rPr>
                <w:rFonts w:ascii="Arial Narrow" w:eastAsia="Arial Narrow" w:hAnsi="Arial Narrow" w:cs="Arial Narrow"/>
                <w:b/>
                <w:lang w:val="ro-RO"/>
              </w:rPr>
              <w:t>0.09.</w:t>
            </w:r>
            <w:r>
              <w:rPr>
                <w:rFonts w:ascii="Arial Narrow" w:eastAsia="Arial Narrow" w:hAnsi="Arial Narrow" w:cs="Arial Narrow"/>
                <w:b/>
                <w:lang w:val="ro-RO"/>
              </w:rPr>
              <w:t>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380F7C99"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5BCAA013" w14:textId="77777777" w:rsidR="0070737A" w:rsidRDefault="0070737A">
            <w:pPr>
              <w:spacing w:line="276" w:lineRule="auto"/>
              <w:jc w:val="both"/>
              <w:rPr>
                <w:rFonts w:ascii="Arial Narrow" w:eastAsia="Arial Narrow" w:hAnsi="Arial Narrow" w:cs="Arial Narrow"/>
                <w:b/>
                <w:lang w:val="ro-RO"/>
              </w:rPr>
            </w:pPr>
          </w:p>
          <w:p w14:paraId="4F9A4805" w14:textId="77777777" w:rsidR="00C95DAE" w:rsidRDefault="00C95DAE">
            <w:pPr>
              <w:spacing w:line="276" w:lineRule="auto"/>
              <w:jc w:val="both"/>
              <w:rPr>
                <w:rFonts w:ascii="Arial Narrow" w:eastAsia="Arial Narrow" w:hAnsi="Arial Narrow" w:cs="Arial Narrow"/>
                <w:b/>
                <w:lang w:val="ro-RO"/>
              </w:rPr>
            </w:pPr>
          </w:p>
          <w:p w14:paraId="15BD7D2F" w14:textId="77777777" w:rsidR="00C95DAE" w:rsidRDefault="00C95DAE">
            <w:pPr>
              <w:spacing w:line="276" w:lineRule="auto"/>
              <w:jc w:val="both"/>
              <w:rPr>
                <w:rFonts w:ascii="Arial Narrow" w:eastAsia="Arial Narrow" w:hAnsi="Arial Narrow" w:cs="Arial Narrow"/>
                <w:b/>
                <w:lang w:val="ro-RO"/>
              </w:rPr>
            </w:pPr>
          </w:p>
          <w:p w14:paraId="1D40F37A" w14:textId="77777777" w:rsidR="00C95DAE" w:rsidRDefault="00C95DAE">
            <w:pPr>
              <w:spacing w:line="276" w:lineRule="auto"/>
              <w:jc w:val="both"/>
              <w:rPr>
                <w:rFonts w:ascii="Arial Narrow" w:eastAsia="Arial Narrow" w:hAnsi="Arial Narrow" w:cs="Arial Narrow"/>
                <w:b/>
                <w:lang w:val="ro-RO"/>
              </w:rPr>
            </w:pPr>
          </w:p>
          <w:p w14:paraId="4B69EBDC" w14:textId="77777777" w:rsidR="00C95DAE" w:rsidRDefault="00C95DAE">
            <w:pPr>
              <w:spacing w:line="276" w:lineRule="auto"/>
              <w:jc w:val="both"/>
              <w:rPr>
                <w:rFonts w:ascii="Arial Narrow" w:eastAsia="Arial Narrow" w:hAnsi="Arial Narrow" w:cs="Arial Narrow"/>
                <w:b/>
                <w:lang w:val="ro-RO"/>
              </w:rPr>
            </w:pPr>
          </w:p>
          <w:p w14:paraId="41C61ADC" w14:textId="3C648020" w:rsidR="00C95DAE" w:rsidRPr="0031490C" w:rsidRDefault="00C95DAE">
            <w:pPr>
              <w:spacing w:line="276" w:lineRule="auto"/>
              <w:jc w:val="both"/>
              <w:rPr>
                <w:rFonts w:ascii="Arial Narrow" w:eastAsia="Arial Narrow" w:hAnsi="Arial Narrow" w:cs="Arial Narrow"/>
                <w:b/>
                <w:lang w:val="ro-RO"/>
              </w:rPr>
            </w:pPr>
          </w:p>
        </w:tc>
        <w:tc>
          <w:tcPr>
            <w:tcW w:w="3528" w:type="dxa"/>
          </w:tcPr>
          <w:p w14:paraId="47B1B034" w14:textId="77777777" w:rsidR="0070737A" w:rsidRDefault="0070737A">
            <w:pPr>
              <w:spacing w:line="276" w:lineRule="auto"/>
              <w:jc w:val="both"/>
              <w:rPr>
                <w:rFonts w:ascii="Arial Narrow" w:eastAsia="Arial Narrow" w:hAnsi="Arial Narrow" w:cs="Arial Narrow"/>
                <w:b/>
                <w:lang w:val="ro-RO"/>
              </w:rPr>
            </w:pPr>
          </w:p>
          <w:p w14:paraId="4BFACC88" w14:textId="77777777" w:rsidR="00C95DAE" w:rsidRDefault="00C95DAE">
            <w:pPr>
              <w:spacing w:line="276" w:lineRule="auto"/>
              <w:jc w:val="both"/>
              <w:rPr>
                <w:rFonts w:ascii="Arial Narrow" w:eastAsia="Arial Narrow" w:hAnsi="Arial Narrow" w:cs="Arial Narrow"/>
                <w:b/>
                <w:lang w:val="ro-RO"/>
              </w:rPr>
            </w:pPr>
          </w:p>
          <w:p w14:paraId="67BBF137" w14:textId="77777777" w:rsidR="00C95DAE" w:rsidRDefault="00C95DAE">
            <w:pPr>
              <w:spacing w:line="276" w:lineRule="auto"/>
              <w:jc w:val="both"/>
              <w:rPr>
                <w:rFonts w:ascii="Arial Narrow" w:eastAsia="Arial Narrow" w:hAnsi="Arial Narrow" w:cs="Arial Narrow"/>
                <w:b/>
                <w:lang w:val="ro-RO"/>
              </w:rPr>
            </w:pPr>
          </w:p>
          <w:p w14:paraId="41C61ADD" w14:textId="77777777" w:rsidR="00C95DAE" w:rsidRPr="0031490C" w:rsidRDefault="00C95DAE">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64221699"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0AC9DEE6" w14:textId="1DCD8284" w:rsidR="00DF62A2" w:rsidRPr="0031490C" w:rsidRDefault="00DF62A2">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rsidP="00DF62A2">
      <w:pPr>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6E0A"/>
    <w:multiLevelType w:val="hybridMultilevel"/>
    <w:tmpl w:val="AFD27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D04833"/>
    <w:multiLevelType w:val="hybridMultilevel"/>
    <w:tmpl w:val="E6B2EC74"/>
    <w:lvl w:ilvl="0" w:tplc="0409000F">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CC1478"/>
    <w:multiLevelType w:val="hybridMultilevel"/>
    <w:tmpl w:val="8A544954"/>
    <w:lvl w:ilvl="0" w:tplc="8CECD290">
      <w:start w:val="3"/>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667207"/>
    <w:multiLevelType w:val="hybridMultilevel"/>
    <w:tmpl w:val="3C608E2C"/>
    <w:lvl w:ilvl="0" w:tplc="CE8698B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DF0D8A"/>
    <w:multiLevelType w:val="hybridMultilevel"/>
    <w:tmpl w:val="AFD27B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2972B6"/>
    <w:multiLevelType w:val="hybridMultilevel"/>
    <w:tmpl w:val="D9BCB046"/>
    <w:lvl w:ilvl="0" w:tplc="0FD22758">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405DDF"/>
    <w:multiLevelType w:val="hybridMultilevel"/>
    <w:tmpl w:val="CE088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86E0F92"/>
    <w:multiLevelType w:val="hybridMultilevel"/>
    <w:tmpl w:val="C498B2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CA7756"/>
    <w:multiLevelType w:val="hybridMultilevel"/>
    <w:tmpl w:val="D9BCB04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F21F09"/>
    <w:multiLevelType w:val="hybridMultilevel"/>
    <w:tmpl w:val="AFD27B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9323546">
    <w:abstractNumId w:val="12"/>
  </w:num>
  <w:num w:numId="2" w16cid:durableId="1436709333">
    <w:abstractNumId w:val="1"/>
  </w:num>
  <w:num w:numId="3" w16cid:durableId="1645426585">
    <w:abstractNumId w:val="11"/>
  </w:num>
  <w:num w:numId="4" w16cid:durableId="1390347470">
    <w:abstractNumId w:val="9"/>
  </w:num>
  <w:num w:numId="5" w16cid:durableId="339040396">
    <w:abstractNumId w:val="3"/>
  </w:num>
  <w:num w:numId="6" w16cid:durableId="2062560587">
    <w:abstractNumId w:val="2"/>
  </w:num>
  <w:num w:numId="7" w16cid:durableId="2126389161">
    <w:abstractNumId w:val="5"/>
  </w:num>
  <w:num w:numId="8" w16cid:durableId="134152674">
    <w:abstractNumId w:val="10"/>
  </w:num>
  <w:num w:numId="9" w16cid:durableId="972058820">
    <w:abstractNumId w:val="0"/>
  </w:num>
  <w:num w:numId="10" w16cid:durableId="255601398">
    <w:abstractNumId w:val="4"/>
  </w:num>
  <w:num w:numId="11" w16cid:durableId="2049835065">
    <w:abstractNumId w:val="8"/>
  </w:num>
  <w:num w:numId="12" w16cid:durableId="1743334261">
    <w:abstractNumId w:val="6"/>
  </w:num>
  <w:num w:numId="13" w16cid:durableId="26491229">
    <w:abstractNumId w:val="14"/>
  </w:num>
  <w:num w:numId="14" w16cid:durableId="831264057">
    <w:abstractNumId w:val="13"/>
  </w:num>
  <w:num w:numId="15" w16cid:durableId="1253780751">
    <w:abstractNumId w:val="15"/>
  </w:num>
  <w:num w:numId="16" w16cid:durableId="1943145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47BBE"/>
    <w:rsid w:val="00055508"/>
    <w:rsid w:val="00086B45"/>
    <w:rsid w:val="000E4D1E"/>
    <w:rsid w:val="0011006F"/>
    <w:rsid w:val="00121237"/>
    <w:rsid w:val="00132797"/>
    <w:rsid w:val="001604E4"/>
    <w:rsid w:val="00180A04"/>
    <w:rsid w:val="00187B2B"/>
    <w:rsid w:val="001A1019"/>
    <w:rsid w:val="001C5CC6"/>
    <w:rsid w:val="00226041"/>
    <w:rsid w:val="002418BB"/>
    <w:rsid w:val="00242D54"/>
    <w:rsid w:val="002437FE"/>
    <w:rsid w:val="00272796"/>
    <w:rsid w:val="002741F2"/>
    <w:rsid w:val="0028086C"/>
    <w:rsid w:val="002870C9"/>
    <w:rsid w:val="002F2897"/>
    <w:rsid w:val="002F2D2E"/>
    <w:rsid w:val="0030027D"/>
    <w:rsid w:val="00305B6A"/>
    <w:rsid w:val="0031490C"/>
    <w:rsid w:val="003313AC"/>
    <w:rsid w:val="00367652"/>
    <w:rsid w:val="0038608B"/>
    <w:rsid w:val="00392E06"/>
    <w:rsid w:val="003A7304"/>
    <w:rsid w:val="003B16A6"/>
    <w:rsid w:val="003B2038"/>
    <w:rsid w:val="003E0239"/>
    <w:rsid w:val="003E6FDB"/>
    <w:rsid w:val="003F71EF"/>
    <w:rsid w:val="00434683"/>
    <w:rsid w:val="00455D65"/>
    <w:rsid w:val="00460361"/>
    <w:rsid w:val="0046552F"/>
    <w:rsid w:val="00481CB7"/>
    <w:rsid w:val="00514677"/>
    <w:rsid w:val="00536603"/>
    <w:rsid w:val="00561814"/>
    <w:rsid w:val="0057054B"/>
    <w:rsid w:val="005B222A"/>
    <w:rsid w:val="005B58D1"/>
    <w:rsid w:val="005C16A8"/>
    <w:rsid w:val="005C1F12"/>
    <w:rsid w:val="005F42C6"/>
    <w:rsid w:val="0060082C"/>
    <w:rsid w:val="00605227"/>
    <w:rsid w:val="006504F7"/>
    <w:rsid w:val="00661796"/>
    <w:rsid w:val="006B32F7"/>
    <w:rsid w:val="006F4B61"/>
    <w:rsid w:val="0070737A"/>
    <w:rsid w:val="00715F9E"/>
    <w:rsid w:val="00723D63"/>
    <w:rsid w:val="0074566D"/>
    <w:rsid w:val="00760959"/>
    <w:rsid w:val="00786769"/>
    <w:rsid w:val="00795AE0"/>
    <w:rsid w:val="007A3C7D"/>
    <w:rsid w:val="007C3AE6"/>
    <w:rsid w:val="007C4E06"/>
    <w:rsid w:val="007E3983"/>
    <w:rsid w:val="008468C5"/>
    <w:rsid w:val="00866FA7"/>
    <w:rsid w:val="00894B9A"/>
    <w:rsid w:val="008D1CE0"/>
    <w:rsid w:val="008E3D56"/>
    <w:rsid w:val="008E70A5"/>
    <w:rsid w:val="008F45FE"/>
    <w:rsid w:val="00907E6A"/>
    <w:rsid w:val="009838A2"/>
    <w:rsid w:val="00997E54"/>
    <w:rsid w:val="009B67FB"/>
    <w:rsid w:val="009C06D1"/>
    <w:rsid w:val="009C1A60"/>
    <w:rsid w:val="00A16296"/>
    <w:rsid w:val="00A16FE4"/>
    <w:rsid w:val="00A5457D"/>
    <w:rsid w:val="00A55528"/>
    <w:rsid w:val="00AD212F"/>
    <w:rsid w:val="00AF17E2"/>
    <w:rsid w:val="00B05C31"/>
    <w:rsid w:val="00B74600"/>
    <w:rsid w:val="00B945B0"/>
    <w:rsid w:val="00BA5DB9"/>
    <w:rsid w:val="00BC2D86"/>
    <w:rsid w:val="00BC3813"/>
    <w:rsid w:val="00BC7FEF"/>
    <w:rsid w:val="00BD1D5B"/>
    <w:rsid w:val="00BD4C3B"/>
    <w:rsid w:val="00BE586F"/>
    <w:rsid w:val="00C10881"/>
    <w:rsid w:val="00C344A8"/>
    <w:rsid w:val="00C63745"/>
    <w:rsid w:val="00C95DAE"/>
    <w:rsid w:val="00CF1606"/>
    <w:rsid w:val="00D2515A"/>
    <w:rsid w:val="00D37001"/>
    <w:rsid w:val="00D52FAB"/>
    <w:rsid w:val="00D8301B"/>
    <w:rsid w:val="00DF62A2"/>
    <w:rsid w:val="00E06B46"/>
    <w:rsid w:val="00E22E97"/>
    <w:rsid w:val="00E441BA"/>
    <w:rsid w:val="00F405DB"/>
    <w:rsid w:val="00F458BB"/>
    <w:rsid w:val="00F5280A"/>
    <w:rsid w:val="00FA2B1A"/>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Textnotdesubsol">
    <w:name w:val="footnote text"/>
    <w:basedOn w:val="Normal"/>
    <w:link w:val="TextnotdesubsolCaracter"/>
    <w:uiPriority w:val="99"/>
    <w:unhideWhenUsed/>
    <w:rsid w:val="009838A2"/>
    <w:rPr>
      <w:rFonts w:asciiTheme="minorHAnsi" w:eastAsiaTheme="minorHAnsi" w:hAnsiTheme="minorHAnsi" w:cstheme="minorBidi"/>
      <w:kern w:val="2"/>
      <w:sz w:val="20"/>
      <w:szCs w:val="20"/>
      <w:lang w:val="ro-RO" w:eastAsia="en-US"/>
      <w14:ligatures w14:val="standardContextual"/>
    </w:rPr>
  </w:style>
  <w:style w:type="character" w:customStyle="1" w:styleId="TextnotdesubsolCaracter">
    <w:name w:val="Text notă de subsol Caracter"/>
    <w:basedOn w:val="Fontdeparagrafimplicit"/>
    <w:link w:val="Textnotdesubsol"/>
    <w:uiPriority w:val="99"/>
    <w:rsid w:val="009838A2"/>
    <w:rPr>
      <w:rFonts w:asciiTheme="minorHAnsi" w:eastAsiaTheme="minorHAnsi" w:hAnsiTheme="minorHAnsi" w:cstheme="minorBidi"/>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2408</Words>
  <Characters>13729</Characters>
  <Application>Microsoft Office Word</Application>
  <DocSecurity>0</DocSecurity>
  <Lines>114</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Eugen</dc:creator>
  <cp:lastModifiedBy>radu andrei</cp:lastModifiedBy>
  <cp:revision>10</cp:revision>
  <dcterms:created xsi:type="dcterms:W3CDTF">2025-12-01T20:15:00Z</dcterms:created>
  <dcterms:modified xsi:type="dcterms:W3CDTF">2025-12-09T13:26:00Z</dcterms:modified>
</cp:coreProperties>
</file>