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C5195A"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C5195A"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C5195A" w:rsidRDefault="00C5195A">
      <w:pPr>
        <w:jc w:val="center"/>
        <w:rPr>
          <w:rFonts w:ascii="Arial" w:eastAsia="Arial" w:hAnsi="Arial" w:cs="Arial"/>
          <w:b/>
          <w:sz w:val="34"/>
          <w:szCs w:val="34"/>
          <w:lang w:val="ro-RO"/>
        </w:rPr>
      </w:pPr>
    </w:p>
    <w:p w14:paraId="41C61989" w14:textId="77777777" w:rsidR="00C5195A"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C5195A" w14:paraId="41C6198C" w14:textId="77777777">
        <w:trPr>
          <w:jc w:val="center"/>
        </w:trPr>
        <w:tc>
          <w:tcPr>
            <w:tcW w:w="4428" w:type="dxa"/>
            <w:vAlign w:val="center"/>
          </w:tcPr>
          <w:p w14:paraId="41C6198A" w14:textId="77777777" w:rsidR="00C5195A"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C5195A" w:rsidRDefault="00000000">
            <w:pPr>
              <w:jc w:val="both"/>
              <w:rPr>
                <w:rFonts w:ascii="Arial Narrow" w:eastAsia="Arial Narrow" w:hAnsi="Arial Narrow" w:cs="Arial Narrow"/>
                <w:lang w:val="ro-RO"/>
              </w:rPr>
            </w:pPr>
            <w:r>
              <w:rPr>
                <w:rFonts w:eastAsia="Arial Narrow"/>
                <w:b/>
                <w:bCs/>
                <w:lang w:val="ro-RO"/>
              </w:rPr>
              <w:t>Universitatea din București</w:t>
            </w:r>
          </w:p>
        </w:tc>
      </w:tr>
      <w:tr w:rsidR="00C5195A" w:rsidRPr="005A4C82" w14:paraId="41C6198F" w14:textId="77777777">
        <w:trPr>
          <w:jc w:val="center"/>
        </w:trPr>
        <w:tc>
          <w:tcPr>
            <w:tcW w:w="4428" w:type="dxa"/>
            <w:vAlign w:val="center"/>
          </w:tcPr>
          <w:p w14:paraId="41C6198D" w14:textId="77777777" w:rsidR="00C5195A"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C5195A" w:rsidRDefault="00000000">
            <w:pPr>
              <w:jc w:val="both"/>
              <w:rPr>
                <w:rFonts w:ascii="Arial Narrow" w:eastAsia="Arial Narrow" w:hAnsi="Arial Narrow" w:cs="Arial Narrow"/>
                <w:lang w:val="ro-RO"/>
              </w:rPr>
            </w:pPr>
            <w:r>
              <w:rPr>
                <w:b/>
                <w:color w:val="000000"/>
                <w:lang w:val="ro-RO"/>
              </w:rPr>
              <w:t>de Teologie Ortodoxă „Justinian Patriarhul”</w:t>
            </w:r>
          </w:p>
        </w:tc>
      </w:tr>
      <w:tr w:rsidR="00C5195A" w14:paraId="41C61992" w14:textId="77777777">
        <w:trPr>
          <w:jc w:val="center"/>
        </w:trPr>
        <w:tc>
          <w:tcPr>
            <w:tcW w:w="4428" w:type="dxa"/>
            <w:vAlign w:val="center"/>
          </w:tcPr>
          <w:p w14:paraId="41C61990" w14:textId="77777777" w:rsidR="00C5195A"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C5195A" w:rsidRDefault="00000000">
            <w:pPr>
              <w:jc w:val="both"/>
              <w:rPr>
                <w:rFonts w:ascii="Arial Narrow" w:eastAsia="Arial Narrow" w:hAnsi="Arial Narrow" w:cs="Arial Narrow"/>
                <w:lang w:val="ro-RO"/>
              </w:rPr>
            </w:pPr>
            <w:r>
              <w:rPr>
                <w:b/>
                <w:color w:val="000000"/>
                <w:lang w:val="ro-RO"/>
              </w:rPr>
              <w:t>de Teologie Sistematică, Practică şi Artă Sacră</w:t>
            </w:r>
          </w:p>
        </w:tc>
      </w:tr>
      <w:tr w:rsidR="00C5195A" w14:paraId="41C61995" w14:textId="77777777">
        <w:trPr>
          <w:jc w:val="center"/>
        </w:trPr>
        <w:tc>
          <w:tcPr>
            <w:tcW w:w="4428" w:type="dxa"/>
          </w:tcPr>
          <w:p w14:paraId="41C61993"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C5195A" w:rsidRDefault="00000000">
            <w:pPr>
              <w:jc w:val="both"/>
              <w:rPr>
                <w:rFonts w:ascii="Arial Narrow" w:eastAsia="Arial Narrow" w:hAnsi="Arial Narrow" w:cs="Arial Narrow"/>
                <w:lang w:val="ro-RO"/>
              </w:rPr>
            </w:pPr>
            <w:r>
              <w:rPr>
                <w:rFonts w:eastAsia="Arial Narrow"/>
                <w:b/>
                <w:bCs/>
                <w:lang w:val="ro-RO"/>
              </w:rPr>
              <w:t>Arte  vizuale</w:t>
            </w:r>
            <w:r>
              <w:rPr>
                <w:rFonts w:ascii="Arial Narrow" w:eastAsia="Arial Narrow" w:hAnsi="Arial Narrow" w:cs="Arial Narrow"/>
                <w:lang w:val="ro-RO"/>
              </w:rPr>
              <w:t xml:space="preserve"> </w:t>
            </w:r>
          </w:p>
        </w:tc>
      </w:tr>
      <w:tr w:rsidR="00C5195A" w14:paraId="41C61998" w14:textId="77777777">
        <w:trPr>
          <w:jc w:val="center"/>
        </w:trPr>
        <w:tc>
          <w:tcPr>
            <w:tcW w:w="4428" w:type="dxa"/>
          </w:tcPr>
          <w:p w14:paraId="41C61996"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566B6B61" w:rsidR="00C5195A" w:rsidRDefault="0008076D">
            <w:pPr>
              <w:jc w:val="both"/>
              <w:rPr>
                <w:rFonts w:ascii="Arial Narrow" w:eastAsia="Arial Narrow" w:hAnsi="Arial Narrow" w:cs="Arial Narrow"/>
                <w:lang w:val="ro-RO"/>
              </w:rPr>
            </w:pPr>
            <w:r>
              <w:rPr>
                <w:b/>
                <w:color w:val="000000"/>
                <w:lang w:val="ro-RO"/>
              </w:rPr>
              <w:t>Master</w:t>
            </w:r>
            <w:r>
              <w:rPr>
                <w:b/>
                <w:i/>
                <w:color w:val="000000"/>
                <w:lang w:val="ro-RO"/>
              </w:rPr>
              <w:t xml:space="preserve"> </w:t>
            </w:r>
          </w:p>
        </w:tc>
      </w:tr>
      <w:tr w:rsidR="00C5195A" w14:paraId="41C6199B" w14:textId="77777777">
        <w:trPr>
          <w:trHeight w:val="58"/>
          <w:jc w:val="center"/>
        </w:trPr>
        <w:tc>
          <w:tcPr>
            <w:tcW w:w="4428" w:type="dxa"/>
          </w:tcPr>
          <w:p w14:paraId="41C61999"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C5195A" w:rsidRDefault="00000000">
            <w:pPr>
              <w:jc w:val="both"/>
              <w:rPr>
                <w:rFonts w:ascii="Arial Narrow" w:eastAsia="Arial Narrow" w:hAnsi="Arial Narrow" w:cs="Arial Narrow"/>
                <w:bCs/>
                <w:lang w:val="ro-RO"/>
              </w:rPr>
            </w:pPr>
            <w:r>
              <w:rPr>
                <w:b/>
                <w:color w:val="000000"/>
                <w:lang w:val="ro-RO"/>
              </w:rPr>
              <w:t>Teologie Artă Sacră</w:t>
            </w:r>
          </w:p>
        </w:tc>
      </w:tr>
    </w:tbl>
    <w:p w14:paraId="41C6199C" w14:textId="77777777" w:rsidR="00C5195A" w:rsidRDefault="00C5195A">
      <w:pPr>
        <w:jc w:val="center"/>
        <w:rPr>
          <w:rFonts w:ascii="Arial" w:eastAsia="Arial" w:hAnsi="Arial" w:cs="Arial"/>
          <w:b/>
          <w:lang w:val="ro-RO"/>
        </w:rPr>
      </w:pPr>
    </w:p>
    <w:p w14:paraId="41C6199D" w14:textId="77777777" w:rsidR="00C5195A"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381"/>
        <w:gridCol w:w="889"/>
        <w:gridCol w:w="711"/>
        <w:gridCol w:w="357"/>
        <w:gridCol w:w="2219"/>
        <w:gridCol w:w="545"/>
        <w:gridCol w:w="2188"/>
        <w:gridCol w:w="1107"/>
        <w:gridCol w:w="11"/>
      </w:tblGrid>
      <w:tr w:rsidR="00C5195A" w14:paraId="41C619A0" w14:textId="77777777">
        <w:trPr>
          <w:jc w:val="center"/>
        </w:trPr>
        <w:tc>
          <w:tcPr>
            <w:tcW w:w="2589" w:type="dxa"/>
            <w:gridSpan w:val="2"/>
          </w:tcPr>
          <w:p w14:paraId="41C6199E"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8027" w:type="dxa"/>
            <w:gridSpan w:val="8"/>
          </w:tcPr>
          <w:p w14:paraId="41C6199F" w14:textId="77777777" w:rsidR="00C5195A" w:rsidRPr="00FE103F" w:rsidRDefault="00000000">
            <w:pPr>
              <w:jc w:val="both"/>
              <w:rPr>
                <w:rFonts w:ascii="Arial Narrow" w:eastAsia="Arial Narrow" w:hAnsi="Arial Narrow" w:cs="Arial"/>
                <w:b/>
                <w:bCs/>
                <w:lang w:val="ro-RO"/>
              </w:rPr>
            </w:pPr>
            <w:r w:rsidRPr="00FE103F">
              <w:rPr>
                <w:rFonts w:ascii="Arial Narrow" w:eastAsia="Arial Narrow" w:hAnsi="Arial Narrow" w:cs="Arial"/>
                <w:b/>
                <w:bCs/>
                <w:lang w:val="ro-RO"/>
              </w:rPr>
              <w:t>Studiul culorii  pentru restaurare</w:t>
            </w:r>
          </w:p>
        </w:tc>
      </w:tr>
      <w:tr w:rsidR="00C5195A" w14:paraId="41C619A3" w14:textId="77777777">
        <w:trPr>
          <w:jc w:val="center"/>
        </w:trPr>
        <w:tc>
          <w:tcPr>
            <w:tcW w:w="3478" w:type="dxa"/>
            <w:gridSpan w:val="3"/>
          </w:tcPr>
          <w:p w14:paraId="41C619A1"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77777777" w:rsidR="00C5195A" w:rsidRDefault="00000000">
            <w:pPr>
              <w:jc w:val="both"/>
              <w:rPr>
                <w:rFonts w:ascii="Arial Narrow" w:eastAsia="Arial Narrow" w:hAnsi="Arial Narrow" w:cs="Arial Narrow"/>
                <w:lang w:val="ro-RO"/>
              </w:rPr>
            </w:pPr>
            <w:r>
              <w:rPr>
                <w:b/>
                <w:lang w:val="ro-RO"/>
              </w:rPr>
              <w:t>Lect. Univ. dr. Păunescu George</w:t>
            </w:r>
          </w:p>
        </w:tc>
      </w:tr>
      <w:tr w:rsidR="00C5195A" w14:paraId="41C619A6" w14:textId="77777777">
        <w:trPr>
          <w:jc w:val="center"/>
        </w:trPr>
        <w:tc>
          <w:tcPr>
            <w:tcW w:w="3478" w:type="dxa"/>
            <w:gridSpan w:val="3"/>
          </w:tcPr>
          <w:p w14:paraId="41C619A4"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21D31C20" w:rsidR="00C5195A" w:rsidRDefault="00FE103F">
            <w:pPr>
              <w:jc w:val="both"/>
              <w:rPr>
                <w:rFonts w:ascii="Arial Narrow" w:eastAsia="Arial Narrow" w:hAnsi="Arial Narrow" w:cs="Arial Narrow"/>
                <w:lang w:val="ro-RO"/>
              </w:rPr>
            </w:pPr>
            <w:r>
              <w:rPr>
                <w:b/>
                <w:lang w:val="ro-RO"/>
              </w:rPr>
              <w:t>Lect. Univ. dr. Păunescu George</w:t>
            </w:r>
          </w:p>
        </w:tc>
      </w:tr>
      <w:tr w:rsidR="00C5195A" w14:paraId="41C619AF" w14:textId="77777777">
        <w:trPr>
          <w:gridAfter w:val="1"/>
          <w:wAfter w:w="11" w:type="dxa"/>
          <w:jc w:val="center"/>
        </w:trPr>
        <w:tc>
          <w:tcPr>
            <w:tcW w:w="2208" w:type="dxa"/>
          </w:tcPr>
          <w:p w14:paraId="41C619A7"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381" w:type="dxa"/>
          </w:tcPr>
          <w:p w14:paraId="41C619A8" w14:textId="5A43131F"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I</w:t>
            </w:r>
          </w:p>
        </w:tc>
        <w:tc>
          <w:tcPr>
            <w:tcW w:w="1600" w:type="dxa"/>
            <w:gridSpan w:val="2"/>
          </w:tcPr>
          <w:p w14:paraId="41C619A9"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357" w:type="dxa"/>
          </w:tcPr>
          <w:p w14:paraId="41C619AA" w14:textId="5C215EC0"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I</w:t>
            </w:r>
            <w:r w:rsidR="0008076D">
              <w:rPr>
                <w:rFonts w:ascii="Arial Narrow" w:eastAsia="Arial Narrow" w:hAnsi="Arial Narrow" w:cs="Arial Narrow"/>
                <w:lang w:val="ro-RO"/>
              </w:rPr>
              <w:t>I</w:t>
            </w:r>
          </w:p>
        </w:tc>
        <w:tc>
          <w:tcPr>
            <w:tcW w:w="2219" w:type="dxa"/>
          </w:tcPr>
          <w:p w14:paraId="41C619AB"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p w14:paraId="5D3EB97D" w14:textId="77777777" w:rsidR="00C5195A" w:rsidRDefault="00C5195A">
            <w:pPr>
              <w:jc w:val="both"/>
              <w:rPr>
                <w:rFonts w:ascii="Arial Narrow" w:eastAsia="Arial Narrow" w:hAnsi="Arial Narrow" w:cs="Arial Narrow"/>
                <w:lang w:val="ro-RO"/>
              </w:rPr>
            </w:pPr>
          </w:p>
        </w:tc>
        <w:tc>
          <w:tcPr>
            <w:tcW w:w="545" w:type="dxa"/>
          </w:tcPr>
          <w:p w14:paraId="41C619AC"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1C619AE"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OP</w:t>
            </w:r>
          </w:p>
        </w:tc>
      </w:tr>
    </w:tbl>
    <w:p w14:paraId="41C619B0" w14:textId="77777777" w:rsidR="00C5195A" w:rsidRDefault="00C5195A">
      <w:pPr>
        <w:ind w:left="-426" w:firstLine="426"/>
        <w:jc w:val="both"/>
        <w:rPr>
          <w:rFonts w:ascii="Arial Narrow" w:eastAsia="Arial Narrow" w:hAnsi="Arial Narrow" w:cs="Arial Narrow"/>
          <w:b/>
          <w:sz w:val="22"/>
          <w:szCs w:val="22"/>
          <w:lang w:val="ro-RO"/>
        </w:rPr>
      </w:pPr>
    </w:p>
    <w:p w14:paraId="41C619B1" w14:textId="77777777" w:rsidR="00C5195A"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FE103F" w14:paraId="41C619B8" w14:textId="77777777">
        <w:trPr>
          <w:jc w:val="center"/>
        </w:trPr>
        <w:tc>
          <w:tcPr>
            <w:tcW w:w="3525" w:type="dxa"/>
            <w:tcBorders>
              <w:bottom w:val="single" w:sz="4" w:space="0" w:color="000000"/>
            </w:tcBorders>
          </w:tcPr>
          <w:p w14:paraId="41C619B2" w14:textId="77777777" w:rsidR="00FE103F" w:rsidRDefault="00FE103F" w:rsidP="00FE103F">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6EA5851F" w:rsidR="00FE103F" w:rsidRDefault="00FE103F" w:rsidP="00FE103F">
            <w:pPr>
              <w:jc w:val="center"/>
              <w:rPr>
                <w:rFonts w:ascii="Arial Narrow" w:eastAsia="Arial Narrow" w:hAnsi="Arial Narrow" w:cs="Arial Narrow"/>
                <w:lang w:val="ro-RO"/>
              </w:rPr>
            </w:pPr>
            <w:r>
              <w:rPr>
                <w:i/>
                <w:color w:val="000000"/>
                <w:lang w:val="ro-RO"/>
              </w:rPr>
              <w:t>2</w:t>
            </w:r>
          </w:p>
        </w:tc>
        <w:tc>
          <w:tcPr>
            <w:tcW w:w="1620" w:type="dxa"/>
            <w:tcBorders>
              <w:bottom w:val="single" w:sz="4" w:space="0" w:color="000000"/>
            </w:tcBorders>
          </w:tcPr>
          <w:p w14:paraId="41C619B4" w14:textId="77777777" w:rsidR="00FE103F" w:rsidRDefault="00FE103F" w:rsidP="00FE103F">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2C0B1A55" w:rsidR="00FE103F" w:rsidRDefault="00FE103F" w:rsidP="00FE103F">
            <w:pPr>
              <w:jc w:val="center"/>
              <w:rPr>
                <w:rFonts w:ascii="Arial Narrow" w:eastAsia="Arial Narrow" w:hAnsi="Arial Narrow" w:cs="Arial Narrow"/>
                <w:lang w:val="ro-RO"/>
              </w:rPr>
            </w:pPr>
            <w:r>
              <w:rPr>
                <w:rFonts w:ascii="Arial Narrow" w:eastAsia="Arial Narrow" w:hAnsi="Arial Narrow" w:cs="Arial Narrow"/>
                <w:lang w:val="ro-RO"/>
              </w:rPr>
              <w:t>1</w:t>
            </w:r>
          </w:p>
        </w:tc>
        <w:tc>
          <w:tcPr>
            <w:tcW w:w="3335" w:type="dxa"/>
            <w:tcBorders>
              <w:bottom w:val="single" w:sz="4" w:space="0" w:color="000000"/>
            </w:tcBorders>
          </w:tcPr>
          <w:p w14:paraId="41C619B6" w14:textId="77777777" w:rsidR="00FE103F" w:rsidRDefault="00FE103F" w:rsidP="00FE103F">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33B4784C" w:rsidR="00FE103F" w:rsidRDefault="00FE103F" w:rsidP="00FE103F">
            <w:pPr>
              <w:jc w:val="center"/>
              <w:rPr>
                <w:rFonts w:ascii="Arial Narrow" w:eastAsia="Arial Narrow" w:hAnsi="Arial Narrow" w:cs="Arial Narrow"/>
                <w:lang w:val="ro-RO"/>
              </w:rPr>
            </w:pPr>
            <w:r>
              <w:rPr>
                <w:rFonts w:ascii="Arial Narrow" w:eastAsia="Arial Narrow" w:hAnsi="Arial Narrow" w:cs="Arial Narrow"/>
                <w:lang w:val="ro-RO"/>
              </w:rPr>
              <w:t>1</w:t>
            </w:r>
          </w:p>
        </w:tc>
      </w:tr>
      <w:tr w:rsidR="00FE103F" w14:paraId="41C619BF" w14:textId="77777777">
        <w:trPr>
          <w:jc w:val="center"/>
        </w:trPr>
        <w:tc>
          <w:tcPr>
            <w:tcW w:w="3525" w:type="dxa"/>
            <w:shd w:val="clear" w:color="auto" w:fill="E0E0E0"/>
          </w:tcPr>
          <w:p w14:paraId="41C619B9" w14:textId="77777777" w:rsidR="00FE103F" w:rsidRDefault="00FE103F" w:rsidP="00FE103F">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5A5D654F" w:rsidR="00FE103F" w:rsidRPr="00FE103F" w:rsidRDefault="00FE103F" w:rsidP="00FE103F">
            <w:pPr>
              <w:jc w:val="center"/>
              <w:rPr>
                <w:rFonts w:ascii="Arial Narrow" w:eastAsia="Arial Narrow" w:hAnsi="Arial Narrow" w:cs="Arial Narrow"/>
                <w:bCs/>
                <w:lang w:val="ro-RO"/>
              </w:rPr>
            </w:pPr>
            <w:r w:rsidRPr="00FE103F">
              <w:rPr>
                <w:bCs/>
                <w:color w:val="000000"/>
                <w:lang w:val="ro-RO"/>
              </w:rPr>
              <w:t>28</w:t>
            </w:r>
          </w:p>
        </w:tc>
        <w:tc>
          <w:tcPr>
            <w:tcW w:w="1620" w:type="dxa"/>
            <w:shd w:val="clear" w:color="auto" w:fill="E0E0E0"/>
          </w:tcPr>
          <w:p w14:paraId="41C619BB" w14:textId="77777777" w:rsidR="00FE103F" w:rsidRDefault="00FE103F" w:rsidP="00FE103F">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1A975F36" w:rsidR="00FE103F" w:rsidRDefault="00FE103F" w:rsidP="00FE103F">
            <w:pPr>
              <w:jc w:val="center"/>
              <w:rPr>
                <w:rFonts w:ascii="Arial Narrow" w:eastAsia="Arial Narrow" w:hAnsi="Arial Narrow" w:cs="Arial Narrow"/>
                <w:lang w:val="ro-RO"/>
              </w:rPr>
            </w:pPr>
            <w:r>
              <w:rPr>
                <w:rFonts w:ascii="Arial Narrow" w:eastAsia="Arial Narrow" w:hAnsi="Arial Narrow" w:cs="Arial Narrow"/>
                <w:lang w:val="ro-RO"/>
              </w:rPr>
              <w:t>14</w:t>
            </w:r>
          </w:p>
        </w:tc>
        <w:tc>
          <w:tcPr>
            <w:tcW w:w="3335" w:type="dxa"/>
            <w:shd w:val="clear" w:color="auto" w:fill="E0E0E0"/>
          </w:tcPr>
          <w:p w14:paraId="41C619BD" w14:textId="77777777" w:rsidR="00FE103F" w:rsidRDefault="00FE103F" w:rsidP="00FE103F">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65A9B7F6" w:rsidR="00FE103F" w:rsidRDefault="00FE103F" w:rsidP="00FE103F">
            <w:pPr>
              <w:jc w:val="center"/>
              <w:rPr>
                <w:rFonts w:ascii="Arial Narrow" w:eastAsia="Arial Narrow" w:hAnsi="Arial Narrow" w:cs="Arial Narrow"/>
                <w:lang w:val="ro-RO"/>
              </w:rPr>
            </w:pPr>
            <w:r>
              <w:rPr>
                <w:rFonts w:ascii="Arial Narrow" w:eastAsia="Arial Narrow" w:hAnsi="Arial Narrow" w:cs="Arial Narrow"/>
                <w:lang w:val="ro-RO"/>
              </w:rPr>
              <w:t>14</w:t>
            </w:r>
          </w:p>
        </w:tc>
      </w:tr>
      <w:tr w:rsidR="00C5195A" w14:paraId="41C619C2" w14:textId="77777777">
        <w:trPr>
          <w:jc w:val="center"/>
        </w:trPr>
        <w:tc>
          <w:tcPr>
            <w:tcW w:w="9560" w:type="dxa"/>
            <w:gridSpan w:val="5"/>
          </w:tcPr>
          <w:p w14:paraId="41C619C0"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5F441B1F" w:rsidR="00C5195A" w:rsidRDefault="00FE103F">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C5195A" w14:paraId="41C619C5" w14:textId="77777777">
        <w:trPr>
          <w:jc w:val="center"/>
        </w:trPr>
        <w:tc>
          <w:tcPr>
            <w:tcW w:w="9560" w:type="dxa"/>
            <w:gridSpan w:val="5"/>
          </w:tcPr>
          <w:p w14:paraId="41C619C3" w14:textId="7DC158A1"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 xml:space="preserve">Studiul după manual, suport de curs, bibliografie </w:t>
            </w:r>
            <w:r w:rsidR="0019035F">
              <w:rPr>
                <w:rFonts w:ascii="Arial Narrow" w:eastAsia="Arial Narrow" w:hAnsi="Arial Narrow" w:cs="Arial Narrow"/>
                <w:lang w:val="ro-RO"/>
              </w:rPr>
              <w:t>și</w:t>
            </w:r>
            <w:r>
              <w:rPr>
                <w:rFonts w:ascii="Arial Narrow" w:eastAsia="Arial Narrow" w:hAnsi="Arial Narrow" w:cs="Arial Narrow"/>
                <w:lang w:val="ro-RO"/>
              </w:rPr>
              <w:t xml:space="preserve"> </w:t>
            </w:r>
            <w:r w:rsidR="0019035F">
              <w:rPr>
                <w:rFonts w:ascii="Arial Narrow" w:eastAsia="Arial Narrow" w:hAnsi="Arial Narrow" w:cs="Arial Narrow"/>
                <w:lang w:val="ro-RO"/>
              </w:rPr>
              <w:t>notițe</w:t>
            </w:r>
          </w:p>
        </w:tc>
        <w:tc>
          <w:tcPr>
            <w:tcW w:w="819" w:type="dxa"/>
          </w:tcPr>
          <w:p w14:paraId="41C619C4" w14:textId="77777777" w:rsidR="00C5195A"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C5195A" w14:paraId="41C619C8" w14:textId="77777777">
        <w:trPr>
          <w:jc w:val="center"/>
        </w:trPr>
        <w:tc>
          <w:tcPr>
            <w:tcW w:w="9560" w:type="dxa"/>
            <w:gridSpan w:val="5"/>
          </w:tcPr>
          <w:p w14:paraId="41C619C6"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808FF8B" w:rsidR="00C5195A" w:rsidRDefault="00FE103F">
            <w:pPr>
              <w:jc w:val="center"/>
              <w:rPr>
                <w:rFonts w:ascii="Arial Narrow" w:eastAsia="Arial Narrow" w:hAnsi="Arial Narrow" w:cs="Arial Narrow"/>
                <w:lang w:val="ro-RO"/>
              </w:rPr>
            </w:pPr>
            <w:r>
              <w:rPr>
                <w:rFonts w:ascii="Arial Narrow" w:eastAsia="Arial Narrow" w:hAnsi="Arial Narrow" w:cs="Arial Narrow"/>
                <w:lang w:val="ro-RO"/>
              </w:rPr>
              <w:t>22</w:t>
            </w:r>
          </w:p>
        </w:tc>
      </w:tr>
      <w:tr w:rsidR="00C5195A" w14:paraId="41C619CB" w14:textId="77777777">
        <w:trPr>
          <w:jc w:val="center"/>
        </w:trPr>
        <w:tc>
          <w:tcPr>
            <w:tcW w:w="9560" w:type="dxa"/>
            <w:gridSpan w:val="5"/>
          </w:tcPr>
          <w:p w14:paraId="41C619C9"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41C619CA" w14:textId="77777777" w:rsidR="00C5195A"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C5195A" w14:paraId="41C619CE" w14:textId="77777777">
        <w:trPr>
          <w:jc w:val="center"/>
        </w:trPr>
        <w:tc>
          <w:tcPr>
            <w:tcW w:w="9560" w:type="dxa"/>
            <w:gridSpan w:val="5"/>
          </w:tcPr>
          <w:p w14:paraId="41C619CC"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C5195A" w:rsidRDefault="00000000">
            <w:pPr>
              <w:jc w:val="center"/>
              <w:rPr>
                <w:rFonts w:ascii="Arial Narrow" w:eastAsia="Arial Narrow" w:hAnsi="Arial Narrow" w:cs="Arial Narrow"/>
                <w:lang w:val="ro-RO"/>
              </w:rPr>
            </w:pPr>
            <w:r>
              <w:rPr>
                <w:rFonts w:ascii="Arial Narrow" w:eastAsia="Arial Narrow" w:hAnsi="Arial Narrow" w:cs="Arial Narrow"/>
                <w:lang w:val="ro-RO"/>
              </w:rPr>
              <w:t>8</w:t>
            </w:r>
          </w:p>
        </w:tc>
      </w:tr>
      <w:tr w:rsidR="00C5195A" w14:paraId="41C619D4" w14:textId="77777777">
        <w:trPr>
          <w:jc w:val="center"/>
        </w:trPr>
        <w:tc>
          <w:tcPr>
            <w:tcW w:w="9560" w:type="dxa"/>
            <w:gridSpan w:val="5"/>
            <w:tcBorders>
              <w:bottom w:val="single" w:sz="4" w:space="0" w:color="000000"/>
            </w:tcBorders>
          </w:tcPr>
          <w:p w14:paraId="41C619D2"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C5195A" w:rsidRDefault="00000000">
            <w:pPr>
              <w:jc w:val="center"/>
              <w:rPr>
                <w:rFonts w:ascii="Arial Narrow" w:eastAsia="Arial Narrow" w:hAnsi="Arial Narrow" w:cs="Arial Narrow"/>
                <w:lang w:val="ro-RO"/>
              </w:rPr>
            </w:pPr>
            <w:r>
              <w:rPr>
                <w:rFonts w:ascii="Arial Narrow" w:eastAsia="Arial Narrow" w:hAnsi="Arial Narrow" w:cs="Arial Narrow"/>
                <w:lang w:val="ro-RO"/>
              </w:rPr>
              <w:t>5</w:t>
            </w:r>
          </w:p>
        </w:tc>
      </w:tr>
      <w:tr w:rsidR="00C5195A" w14:paraId="41C619D7" w14:textId="77777777">
        <w:trPr>
          <w:jc w:val="center"/>
        </w:trPr>
        <w:tc>
          <w:tcPr>
            <w:tcW w:w="9560" w:type="dxa"/>
            <w:gridSpan w:val="5"/>
            <w:shd w:val="clear" w:color="auto" w:fill="E0E0E0"/>
          </w:tcPr>
          <w:p w14:paraId="41C619D5"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4ACFF753" w:rsidR="00C5195A" w:rsidRDefault="00FE103F">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72</w:t>
            </w:r>
          </w:p>
        </w:tc>
      </w:tr>
      <w:tr w:rsidR="00C5195A" w14:paraId="41C619DA" w14:textId="77777777">
        <w:trPr>
          <w:jc w:val="center"/>
        </w:trPr>
        <w:tc>
          <w:tcPr>
            <w:tcW w:w="9560" w:type="dxa"/>
            <w:gridSpan w:val="5"/>
            <w:shd w:val="clear" w:color="auto" w:fill="E0E0E0"/>
          </w:tcPr>
          <w:p w14:paraId="41C619D8"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621EA8C" w:rsidR="00C5195A" w:rsidRDefault="00FE103F">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100</w:t>
            </w:r>
          </w:p>
        </w:tc>
      </w:tr>
      <w:tr w:rsidR="00C5195A" w14:paraId="41C619DD" w14:textId="77777777">
        <w:trPr>
          <w:jc w:val="center"/>
        </w:trPr>
        <w:tc>
          <w:tcPr>
            <w:tcW w:w="9560" w:type="dxa"/>
            <w:gridSpan w:val="5"/>
            <w:shd w:val="clear" w:color="auto" w:fill="E0E0E0"/>
          </w:tcPr>
          <w:p w14:paraId="41C619DB"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6F99687B" w:rsidR="00C5195A" w:rsidRDefault="00FE103F">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4</w:t>
            </w:r>
          </w:p>
        </w:tc>
      </w:tr>
    </w:tbl>
    <w:p w14:paraId="41C619DE" w14:textId="77777777" w:rsidR="00C5195A" w:rsidRDefault="00C5195A">
      <w:pPr>
        <w:ind w:left="-426" w:firstLine="426"/>
        <w:jc w:val="both"/>
        <w:rPr>
          <w:rFonts w:ascii="Arial Narrow" w:eastAsia="Arial Narrow" w:hAnsi="Arial Narrow" w:cs="Arial Narrow"/>
          <w:b/>
          <w:sz w:val="22"/>
          <w:szCs w:val="22"/>
          <w:lang w:val="ro-RO"/>
        </w:rPr>
      </w:pPr>
    </w:p>
    <w:p w14:paraId="41C619DF" w14:textId="1B10331C" w:rsidR="00C5195A"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4. </w:t>
      </w:r>
      <w:r w:rsidR="0019035F">
        <w:rPr>
          <w:rFonts w:ascii="Arial Narrow" w:eastAsia="Arial Narrow" w:hAnsi="Arial Narrow" w:cs="Arial Narrow"/>
          <w:b/>
          <w:sz w:val="22"/>
          <w:szCs w:val="22"/>
          <w:lang w:val="ro-RO"/>
        </w:rPr>
        <w:t>Precondiții</w:t>
      </w:r>
      <w:r>
        <w:rPr>
          <w:rFonts w:ascii="Arial Narrow" w:eastAsia="Arial Narrow" w:hAnsi="Arial Narrow" w:cs="Arial Narrow"/>
          <w:b/>
          <w:sz w:val="22"/>
          <w:szCs w:val="22"/>
          <w:lang w:val="ro-RO"/>
        </w:rPr>
        <w:t xml:space="preserve"> (acolo unde este cazul)</w:t>
      </w:r>
    </w:p>
    <w:p w14:paraId="41C619E0" w14:textId="77777777" w:rsidR="00C5195A" w:rsidRDefault="00C5195A">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C5195A" w14:paraId="41C619E3" w14:textId="77777777">
        <w:trPr>
          <w:jc w:val="center"/>
        </w:trPr>
        <w:tc>
          <w:tcPr>
            <w:tcW w:w="5935" w:type="dxa"/>
          </w:tcPr>
          <w:p w14:paraId="41C619E1" w14:textId="77777777" w:rsidR="00C5195A"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C5195A" w:rsidRDefault="00C5195A">
            <w:pPr>
              <w:jc w:val="both"/>
              <w:rPr>
                <w:rFonts w:ascii="Arial Narrow" w:eastAsia="Arial Narrow" w:hAnsi="Arial Narrow" w:cs="Arial Narrow"/>
                <w:sz w:val="22"/>
                <w:szCs w:val="22"/>
                <w:lang w:val="ro-RO"/>
              </w:rPr>
            </w:pPr>
          </w:p>
        </w:tc>
      </w:tr>
      <w:tr w:rsidR="00C5195A" w14:paraId="41C619E6" w14:textId="77777777">
        <w:trPr>
          <w:jc w:val="center"/>
        </w:trPr>
        <w:tc>
          <w:tcPr>
            <w:tcW w:w="5935" w:type="dxa"/>
          </w:tcPr>
          <w:p w14:paraId="41C619E4" w14:textId="77777777" w:rsidR="00C5195A"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C5195A" w:rsidRDefault="00C5195A">
            <w:pPr>
              <w:rPr>
                <w:rFonts w:ascii="Arial Narrow" w:eastAsia="Arial Narrow" w:hAnsi="Arial Narrow" w:cs="Arial Narrow"/>
                <w:sz w:val="22"/>
                <w:szCs w:val="22"/>
                <w:lang w:val="ro-RO"/>
              </w:rPr>
            </w:pPr>
          </w:p>
        </w:tc>
      </w:tr>
    </w:tbl>
    <w:p w14:paraId="41C619E7" w14:textId="77777777" w:rsidR="00C5195A" w:rsidRDefault="00C5195A">
      <w:pPr>
        <w:ind w:left="-426" w:firstLine="426"/>
        <w:jc w:val="both"/>
        <w:rPr>
          <w:rFonts w:ascii="Arial Narrow" w:eastAsia="Arial Narrow" w:hAnsi="Arial Narrow" w:cs="Arial Narrow"/>
          <w:b/>
          <w:sz w:val="22"/>
          <w:szCs w:val="22"/>
          <w:lang w:val="ro-RO"/>
        </w:rPr>
      </w:pPr>
    </w:p>
    <w:p w14:paraId="41C619E8" w14:textId="77777777" w:rsidR="00C5195A"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C5195A" w:rsidRPr="005A4C82" w14:paraId="41C619EC" w14:textId="77777777">
        <w:trPr>
          <w:jc w:val="center"/>
        </w:trPr>
        <w:tc>
          <w:tcPr>
            <w:tcW w:w="4428" w:type="dxa"/>
          </w:tcPr>
          <w:p w14:paraId="41C619E9" w14:textId="77777777" w:rsidR="00C5195A"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5.1. de desfășurare a cursului</w:t>
            </w:r>
          </w:p>
        </w:tc>
        <w:tc>
          <w:tcPr>
            <w:tcW w:w="5901" w:type="dxa"/>
          </w:tcPr>
          <w:p w14:paraId="41C619EB" w14:textId="7576A716" w:rsidR="00C5195A" w:rsidRDefault="00000000">
            <w:pPr>
              <w:jc w:val="both"/>
              <w:rPr>
                <w:rFonts w:ascii="Arial Narrow" w:eastAsia="Arial Narrow" w:hAnsi="Arial Narrow" w:cs="Arial Narrow"/>
                <w:sz w:val="22"/>
                <w:szCs w:val="22"/>
                <w:lang w:val="ro-RO"/>
              </w:rPr>
            </w:pPr>
            <w:r>
              <w:rPr>
                <w:i/>
                <w:color w:val="000000"/>
                <w:lang w:val="ro-RO"/>
              </w:rPr>
              <w:t>Sală dotată cu l</w:t>
            </w:r>
            <w:r w:rsidR="00681993">
              <w:rPr>
                <w:i/>
                <w:color w:val="000000"/>
                <w:lang w:val="ro-RO"/>
              </w:rPr>
              <w:t>a</w:t>
            </w:r>
            <w:r>
              <w:rPr>
                <w:i/>
                <w:color w:val="000000"/>
                <w:lang w:val="ro-RO"/>
              </w:rPr>
              <w:t>ptop, proiector și suport de curs</w:t>
            </w:r>
          </w:p>
        </w:tc>
      </w:tr>
      <w:tr w:rsidR="00C5195A" w:rsidRPr="005A4C82" w14:paraId="41C619F1" w14:textId="77777777">
        <w:trPr>
          <w:jc w:val="center"/>
        </w:trPr>
        <w:tc>
          <w:tcPr>
            <w:tcW w:w="4428" w:type="dxa"/>
          </w:tcPr>
          <w:p w14:paraId="41C619ED" w14:textId="77777777" w:rsidR="00C5195A"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5.2. de desfășurare a seminarului/ laboratorului</w:t>
            </w:r>
          </w:p>
        </w:tc>
        <w:tc>
          <w:tcPr>
            <w:tcW w:w="5901" w:type="dxa"/>
          </w:tcPr>
          <w:p w14:paraId="41C619F0" w14:textId="77777777" w:rsidR="00C5195A" w:rsidRDefault="00000000">
            <w:pPr>
              <w:jc w:val="both"/>
              <w:rPr>
                <w:rFonts w:ascii="Arial Narrow" w:eastAsia="Arial Narrow" w:hAnsi="Arial Narrow" w:cs="Arial Narrow"/>
                <w:sz w:val="22"/>
                <w:szCs w:val="22"/>
                <w:lang w:val="ro-RO"/>
              </w:rPr>
            </w:pPr>
            <w:r>
              <w:rPr>
                <w:i/>
                <w:color w:val="000000"/>
                <w:lang w:val="ro-RO"/>
              </w:rPr>
              <w:t xml:space="preserve">Sală dotată cu șevalete, mese de lucru și aparatură de restaurare </w:t>
            </w:r>
          </w:p>
        </w:tc>
      </w:tr>
    </w:tbl>
    <w:p w14:paraId="41C619F2" w14:textId="77777777" w:rsidR="00C5195A" w:rsidRDefault="00C5195A">
      <w:pPr>
        <w:ind w:left="-426" w:firstLine="426"/>
        <w:jc w:val="both"/>
        <w:rPr>
          <w:rFonts w:ascii="Arial Narrow" w:eastAsia="Arial Narrow" w:hAnsi="Arial Narrow" w:cs="Arial Narrow"/>
          <w:b/>
          <w:sz w:val="22"/>
          <w:szCs w:val="22"/>
          <w:lang w:val="ro-RO"/>
        </w:rPr>
      </w:pPr>
    </w:p>
    <w:p w14:paraId="41C619F3" w14:textId="77777777" w:rsidR="00C5195A" w:rsidRDefault="00C5195A">
      <w:pPr>
        <w:ind w:left="-426" w:firstLine="426"/>
        <w:jc w:val="both"/>
        <w:rPr>
          <w:rFonts w:ascii="Arial Narrow" w:eastAsia="Arial Narrow" w:hAnsi="Arial Narrow" w:cs="Arial Narrow"/>
          <w:b/>
          <w:sz w:val="22"/>
          <w:szCs w:val="22"/>
          <w:lang w:val="ro-RO"/>
        </w:rPr>
      </w:pPr>
    </w:p>
    <w:p w14:paraId="151D7E10" w14:textId="77777777" w:rsidR="00C5195A" w:rsidRDefault="00C5195A">
      <w:pPr>
        <w:ind w:left="-426" w:firstLine="426"/>
        <w:jc w:val="both"/>
        <w:rPr>
          <w:rFonts w:ascii="Arial Narrow" w:eastAsia="Arial Narrow" w:hAnsi="Arial Narrow" w:cs="Arial Narrow"/>
          <w:b/>
          <w:sz w:val="22"/>
          <w:szCs w:val="22"/>
          <w:lang w:val="ro-RO"/>
        </w:rPr>
      </w:pPr>
    </w:p>
    <w:p w14:paraId="0CBF45CC" w14:textId="77777777" w:rsidR="00C5195A" w:rsidRDefault="00C5195A">
      <w:pPr>
        <w:ind w:left="-426" w:firstLine="426"/>
        <w:jc w:val="both"/>
        <w:rPr>
          <w:rFonts w:ascii="Arial Narrow" w:eastAsia="Arial Narrow" w:hAnsi="Arial Narrow" w:cs="Arial Narrow"/>
          <w:b/>
          <w:sz w:val="22"/>
          <w:szCs w:val="22"/>
          <w:lang w:val="ro-RO"/>
        </w:rPr>
      </w:pPr>
    </w:p>
    <w:p w14:paraId="1709E342" w14:textId="77777777" w:rsidR="00C5195A" w:rsidRDefault="00C5195A">
      <w:pPr>
        <w:ind w:left="-426" w:firstLine="426"/>
        <w:jc w:val="both"/>
        <w:rPr>
          <w:rFonts w:ascii="Arial Narrow" w:eastAsia="Arial Narrow" w:hAnsi="Arial Narrow" w:cs="Arial Narrow"/>
          <w:b/>
          <w:sz w:val="22"/>
          <w:szCs w:val="22"/>
          <w:lang w:val="ro-RO"/>
        </w:rPr>
      </w:pPr>
    </w:p>
    <w:p w14:paraId="0C1A5532" w14:textId="77777777" w:rsidR="00C5195A" w:rsidRDefault="00C5195A">
      <w:pPr>
        <w:ind w:left="-426" w:firstLine="426"/>
        <w:jc w:val="both"/>
        <w:rPr>
          <w:rFonts w:ascii="Arial Narrow" w:eastAsia="Arial Narrow" w:hAnsi="Arial Narrow" w:cs="Arial Narrow"/>
          <w:b/>
          <w:sz w:val="22"/>
          <w:szCs w:val="22"/>
          <w:lang w:val="ro-RO"/>
        </w:rPr>
      </w:pPr>
    </w:p>
    <w:p w14:paraId="4FBE51C3" w14:textId="77777777" w:rsidR="00C5195A" w:rsidRDefault="00C5195A">
      <w:pPr>
        <w:ind w:left="-426" w:firstLine="426"/>
        <w:jc w:val="both"/>
        <w:rPr>
          <w:rFonts w:ascii="Arial Narrow" w:eastAsia="Arial Narrow" w:hAnsi="Arial Narrow" w:cs="Arial Narrow"/>
          <w:b/>
          <w:sz w:val="22"/>
          <w:szCs w:val="22"/>
          <w:lang w:val="ro-RO"/>
        </w:rPr>
      </w:pPr>
    </w:p>
    <w:p w14:paraId="48302709" w14:textId="77777777" w:rsidR="00C5195A" w:rsidRDefault="00C5195A">
      <w:pPr>
        <w:ind w:left="-426" w:firstLine="426"/>
        <w:jc w:val="both"/>
        <w:rPr>
          <w:rFonts w:ascii="Arial Narrow" w:eastAsia="Arial Narrow" w:hAnsi="Arial Narrow" w:cs="Arial Narrow"/>
          <w:b/>
          <w:sz w:val="22"/>
          <w:szCs w:val="22"/>
          <w:lang w:val="ro-RO"/>
        </w:rPr>
      </w:pPr>
    </w:p>
    <w:p w14:paraId="41C619F4" w14:textId="77777777" w:rsidR="00C5195A"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6. Rezultatele învățării </w:t>
      </w:r>
    </w:p>
    <w:p w14:paraId="41C61A04" w14:textId="77777777" w:rsidR="00C5195A" w:rsidRDefault="00C5195A">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C5195A"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C5195A"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C5195A"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C5195A"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C5195A" w:rsidRDefault="00C5195A">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C5195A"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C5195A"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C5195A"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6C0DEC" w:rsidRPr="005A4C82"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6E96AD59" w:rsidR="006C0DEC" w:rsidRDefault="006C0DEC" w:rsidP="006C0DEC">
            <w:pPr>
              <w:rPr>
                <w:b/>
                <w:lang w:val="ro-RO"/>
              </w:rPr>
            </w:pPr>
            <w:r w:rsidRPr="00094667">
              <w:rPr>
                <w:b/>
              </w:rPr>
              <w:t>R8</w:t>
            </w:r>
          </w:p>
        </w:tc>
        <w:tc>
          <w:tcPr>
            <w:tcW w:w="2577" w:type="dxa"/>
            <w:tcBorders>
              <w:top w:val="single" w:sz="4" w:space="0" w:color="auto"/>
              <w:left w:val="single" w:sz="4" w:space="0" w:color="auto"/>
              <w:bottom w:val="single" w:sz="4" w:space="0" w:color="auto"/>
              <w:right w:val="single" w:sz="4" w:space="0" w:color="auto"/>
            </w:tcBorders>
          </w:tcPr>
          <w:p w14:paraId="41E868C8" w14:textId="258521C0" w:rsidR="006C0DEC" w:rsidRDefault="006C0DEC" w:rsidP="006C0DEC">
            <w:pPr>
              <w:rPr>
                <w:lang w:val="ro-RO"/>
              </w:rPr>
            </w:pPr>
            <w:r w:rsidRPr="008B669B">
              <w:t xml:space="preserve">Studentul/absolventul definește activitatea artistică </w:t>
            </w:r>
            <w:r w:rsidRPr="0056068C">
              <w:t xml:space="preserve">și </w:t>
            </w:r>
            <w:r>
              <w:t>procesul de restaurare/ conservare</w:t>
            </w:r>
            <w:r w:rsidRPr="008B669B">
              <w:t xml:space="preserve"> - teorii, principii și tehnici din domeniul </w:t>
            </w:r>
            <w:r w:rsidRPr="005547DB">
              <w:rPr>
                <w:i/>
                <w:iCs/>
              </w:rPr>
              <w:t>Arte vizuale</w:t>
            </w:r>
            <w:r w:rsidRPr="008B669B">
              <w:t>.</w:t>
            </w:r>
          </w:p>
        </w:tc>
        <w:tc>
          <w:tcPr>
            <w:tcW w:w="2668" w:type="dxa"/>
            <w:tcBorders>
              <w:top w:val="single" w:sz="4" w:space="0" w:color="auto"/>
              <w:left w:val="single" w:sz="4" w:space="0" w:color="auto"/>
              <w:bottom w:val="single" w:sz="4" w:space="0" w:color="auto"/>
              <w:right w:val="single" w:sz="4" w:space="0" w:color="auto"/>
            </w:tcBorders>
          </w:tcPr>
          <w:p w14:paraId="0C08AB35" w14:textId="7F6C92B2" w:rsidR="006C0DEC" w:rsidRDefault="006C0DEC" w:rsidP="006C0DEC">
            <w:pPr>
              <w:rPr>
                <w:lang w:val="ro-RO"/>
              </w:rPr>
            </w:pPr>
            <w:r w:rsidRPr="006C0DEC">
              <w:rPr>
                <w:lang w:val="ro-RO"/>
              </w:rPr>
              <w:t>Studentul/absolventul selectează conceptele definitorii creației sale artistice, pentru adaptarea acesteia în contexte diferite. Studentul/absolventul utilizează noțiunile specifice procesului de creație/ restaurare, pentru conceperea operei artistice, în contextul cultural, social și istoric.</w:t>
            </w:r>
          </w:p>
        </w:tc>
        <w:tc>
          <w:tcPr>
            <w:tcW w:w="2976" w:type="dxa"/>
            <w:tcBorders>
              <w:top w:val="single" w:sz="4" w:space="0" w:color="auto"/>
              <w:left w:val="single" w:sz="4" w:space="0" w:color="auto"/>
              <w:bottom w:val="single" w:sz="4" w:space="0" w:color="auto"/>
              <w:right w:val="single" w:sz="4" w:space="0" w:color="auto"/>
            </w:tcBorders>
          </w:tcPr>
          <w:p w14:paraId="439CCEF8" w14:textId="0344AF9A" w:rsidR="006C0DEC" w:rsidRDefault="006C0DEC" w:rsidP="006C0DEC">
            <w:pPr>
              <w:rPr>
                <w:lang w:val="ro-RO"/>
              </w:rPr>
            </w:pPr>
            <w:r w:rsidRPr="006C0DEC">
              <w:rPr>
                <w:lang w:val="ro-RO"/>
              </w:rPr>
              <w:t>Studentul/absolventul încadrează propria creație într-un context relevant (cultural, economic, istoric, filosofic); Studentul/absolventul justifică și explică deciziile estetice/funcționale și influențele utilizate, raportându-se la tendințe artistice, de design, filosofice sau estetice; Studentul/absolventul analizează evoluția tendințelor artistice, se consultă cu experți din domeniu, participă la evenimente; Studentul/absolventul utilizează selectiv instrumentele de lucru pentru crearea unor circumstanțe variate în funcție de parametrii (pre)determinați sau tema de lucru (impusă sau autoimpusă); Studentul/absolventul inițiază demersuri pentru modificarea coordonatelor specifice creației/restaurării, raportate la provocările inerente ivite în procesul de producție artistică.</w:t>
            </w:r>
          </w:p>
        </w:tc>
      </w:tr>
      <w:tr w:rsidR="006C0DEC"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6C0DEC" w:rsidRDefault="006C0DEC" w:rsidP="006C0DEC">
            <w:pPr>
              <w:rPr>
                <w:b/>
                <w:lang w:val="ro-RO"/>
              </w:rPr>
            </w:pPr>
            <w:r>
              <w:rPr>
                <w:b/>
              </w:rPr>
              <w:t>R9</w:t>
            </w: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6C0DEC" w:rsidRDefault="006C0DEC" w:rsidP="006C0DEC">
            <w:pPr>
              <w:rPr>
                <w:iCs/>
                <w:lang w:val="ro-RO"/>
              </w:rPr>
            </w:pPr>
            <w:r>
              <w:rPr>
                <w:iCs/>
              </w:rPr>
              <w:t>Studentul/absolventul definește și descrie viziunea și abordările artistice privind creația operelor de artă sacră sau restaurarea acestora.</w:t>
            </w:r>
          </w:p>
        </w:tc>
        <w:tc>
          <w:tcPr>
            <w:tcW w:w="2668" w:type="dxa"/>
            <w:tcBorders>
              <w:top w:val="single" w:sz="4" w:space="0" w:color="auto"/>
              <w:left w:val="single" w:sz="4" w:space="0" w:color="auto"/>
              <w:bottom w:val="single" w:sz="4" w:space="0" w:color="auto"/>
              <w:right w:val="single" w:sz="4" w:space="0" w:color="auto"/>
            </w:tcBorders>
          </w:tcPr>
          <w:p w14:paraId="2E34E993" w14:textId="77777777" w:rsidR="006C0DEC" w:rsidRPr="00681993" w:rsidRDefault="006C0DEC" w:rsidP="006C0DEC">
            <w:pPr>
              <w:rPr>
                <w:lang w:val="ro-RO"/>
              </w:rPr>
            </w:pPr>
            <w:r w:rsidRPr="00681993">
              <w:rPr>
                <w:lang w:val="ro-RO"/>
              </w:rPr>
              <w:t>Studentul/absolventul justifică propria abordare artistică; Studentul/absolventul pregătește condițiile și suportul tehnic dezvoltării proiectelor artistice;</w:t>
            </w:r>
          </w:p>
          <w:p w14:paraId="55EF9901" w14:textId="77777777" w:rsidR="006C0DEC" w:rsidRDefault="006C0DEC" w:rsidP="006C0DEC">
            <w:pPr>
              <w:rPr>
                <w:lang w:val="ro-RO"/>
              </w:rPr>
            </w:pPr>
            <w:r w:rsidRPr="00681993">
              <w:rPr>
                <w:lang w:val="ro-RO"/>
              </w:rPr>
              <w:lastRenderedPageBreak/>
              <w:t>Studentul/absolventul schițează și creează proiecte/ lucrări artistice.</w:t>
            </w:r>
          </w:p>
        </w:tc>
        <w:tc>
          <w:tcPr>
            <w:tcW w:w="2976" w:type="dxa"/>
            <w:tcBorders>
              <w:top w:val="single" w:sz="4" w:space="0" w:color="auto"/>
              <w:left w:val="single" w:sz="4" w:space="0" w:color="auto"/>
              <w:bottom w:val="single" w:sz="4" w:space="0" w:color="auto"/>
              <w:right w:val="single" w:sz="4" w:space="0" w:color="auto"/>
            </w:tcBorders>
          </w:tcPr>
          <w:p w14:paraId="2D3008F6" w14:textId="77777777" w:rsidR="006C0DEC" w:rsidRDefault="006C0DEC" w:rsidP="006C0DEC">
            <w:r>
              <w:lastRenderedPageBreak/>
              <w:t>Studentul/absolventul analizează activitatea anterioară și experiența universală și proprie, identificând componentele semnăturii creative. Studentul/absolventul dezvoltă în mod autonom viziuni artistice unice.</w:t>
            </w:r>
          </w:p>
          <w:p w14:paraId="30E8A84A" w14:textId="77777777" w:rsidR="006C0DEC" w:rsidRDefault="006C0DEC" w:rsidP="006C0DEC">
            <w:pPr>
              <w:rPr>
                <w:lang w:val="ro-RO"/>
              </w:rPr>
            </w:pPr>
            <w:r>
              <w:lastRenderedPageBreak/>
              <w:t>Studentul/absolventul explorează și rafinează stilul personal, integrând experiențele proprii. Studentul/absolventul generează o semnătură creativă distinctă.</w:t>
            </w:r>
          </w:p>
        </w:tc>
      </w:tr>
      <w:tr w:rsidR="006C0DEC" w:rsidRPr="005A4C82" w14:paraId="7DC086FB" w14:textId="77777777">
        <w:tc>
          <w:tcPr>
            <w:tcW w:w="1702" w:type="dxa"/>
            <w:tcBorders>
              <w:top w:val="single" w:sz="4" w:space="0" w:color="auto"/>
              <w:left w:val="single" w:sz="4" w:space="0" w:color="auto"/>
              <w:bottom w:val="single" w:sz="4" w:space="0" w:color="auto"/>
              <w:right w:val="single" w:sz="4" w:space="0" w:color="auto"/>
            </w:tcBorders>
          </w:tcPr>
          <w:p w14:paraId="3F3E6E30" w14:textId="77777777" w:rsidR="006C0DEC" w:rsidRDefault="006C0DEC" w:rsidP="006C0DEC">
            <w:pPr>
              <w:rPr>
                <w:b/>
                <w:lang w:val="ro-RO"/>
              </w:rPr>
            </w:pPr>
            <w:r>
              <w:rPr>
                <w:b/>
              </w:rPr>
              <w:lastRenderedPageBreak/>
              <w:t>R10</w:t>
            </w: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6C0DEC" w:rsidRDefault="006C0DEC" w:rsidP="006C0DEC">
            <w:pPr>
              <w:rPr>
                <w:iCs/>
                <w:lang w:val="ro-RO"/>
              </w:rPr>
            </w:pPr>
            <w:r>
              <w:rPr>
                <w:iCs/>
              </w:rPr>
              <w:t>Studentul/absolventul definește și explică mediile și cadrele de referință privind aspectele artistice.</w:t>
            </w: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6C0DEC" w:rsidRDefault="006C0DEC" w:rsidP="006C0DEC">
            <w:pPr>
              <w:rPr>
                <w:lang w:val="ro-RO"/>
              </w:rPr>
            </w:pPr>
            <w:r>
              <w:t>Studentul/absolventul stabilește cadrul creației operei artistice; Studentul/absolventul propune/ elaborează cadrul de cercetare/ investigare a aspectelor artistice.</w:t>
            </w: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6C0DEC" w:rsidRDefault="006C0DEC" w:rsidP="006C0DEC">
            <w:pPr>
              <w:rPr>
                <w:lang w:val="ro-RO"/>
              </w:rPr>
            </w:pPr>
            <w:r w:rsidRPr="00681993">
              <w:rPr>
                <w:lang w:val="ro-RO"/>
              </w:rPr>
              <w:t>Studentul/absolventul elaborează și organizează activitatea artistică; Studentul/absolventul urmărește progresele în domeniu; Studentul/absolventul integrează tendințele curente în practica proprie, monitorizând evoluțiile artistice și culturale relevante și se adaptează în mod responsabil la cerințele domeniului.</w:t>
            </w:r>
          </w:p>
        </w:tc>
      </w:tr>
      <w:tr w:rsidR="006C0DEC" w14:paraId="3A452DA2" w14:textId="77777777">
        <w:tc>
          <w:tcPr>
            <w:tcW w:w="1702" w:type="dxa"/>
            <w:tcBorders>
              <w:top w:val="single" w:sz="4" w:space="0" w:color="auto"/>
              <w:left w:val="single" w:sz="4" w:space="0" w:color="auto"/>
              <w:bottom w:val="single" w:sz="4" w:space="0" w:color="auto"/>
              <w:right w:val="single" w:sz="4" w:space="0" w:color="auto"/>
            </w:tcBorders>
          </w:tcPr>
          <w:p w14:paraId="3675FEBD" w14:textId="77777777" w:rsidR="006C0DEC" w:rsidRDefault="006C0DEC" w:rsidP="006C0DEC">
            <w:pPr>
              <w:rPr>
                <w:b/>
                <w:lang w:val="ro-RO"/>
              </w:rPr>
            </w:pPr>
            <w:r>
              <w:rPr>
                <w:b/>
              </w:rPr>
              <w:t>R11</w:t>
            </w: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6C0DEC" w:rsidRDefault="006C0DEC" w:rsidP="006C0DEC">
            <w:pPr>
              <w:rPr>
                <w:iCs/>
                <w:lang w:val="ro-RO"/>
              </w:rPr>
            </w:pPr>
            <w:r w:rsidRPr="00681993">
              <w:rPr>
                <w:iCs/>
                <w:lang w:val="ro-RO"/>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6C0DEC" w:rsidRDefault="006C0DEC" w:rsidP="006C0DEC">
            <w:pPr>
              <w:rPr>
                <w:lang w:val="ro-RO"/>
              </w:rPr>
            </w:pPr>
            <w:r w:rsidRPr="00681993">
              <w:rPr>
                <w:lang w:val="ro-RO"/>
              </w:rPr>
              <w:t>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5446C4A8" w14:textId="77777777" w:rsidR="006C0DEC" w:rsidRPr="00681993" w:rsidRDefault="006C0DEC" w:rsidP="006C0DEC">
            <w:pPr>
              <w:rPr>
                <w:lang w:val="fr-CA"/>
              </w:rPr>
            </w:pPr>
            <w:r w:rsidRPr="00681993">
              <w:rPr>
                <w:lang w:val="fr-CA"/>
              </w:rPr>
              <w:t>Absolventul dă dovadă de considerație față de ceilalți, precum și de colegialitate. Ascultă, oferă feedback și răspunde în mod perceptiv altora, ceea ce implică, de asemenea, supravegherea și conducerea personalului într-un cadru profesional.</w:t>
            </w:r>
          </w:p>
          <w:p w14:paraId="6BD74CA7" w14:textId="77777777" w:rsidR="006C0DEC" w:rsidRDefault="006C0DEC" w:rsidP="006C0DEC">
            <w:pPr>
              <w:rPr>
                <w:lang w:val="ro-RO"/>
              </w:rPr>
            </w:pPr>
            <w:r>
              <w:t>Redactează și editează texte științifice, academice sau administrative pe diferite teme, cu rigoare deontologică.</w:t>
            </w:r>
          </w:p>
        </w:tc>
      </w:tr>
      <w:tr w:rsidR="006C0DEC" w:rsidRPr="005A31F3" w14:paraId="5D197366" w14:textId="77777777">
        <w:tc>
          <w:tcPr>
            <w:tcW w:w="1702" w:type="dxa"/>
            <w:tcBorders>
              <w:top w:val="single" w:sz="4" w:space="0" w:color="auto"/>
              <w:left w:val="single" w:sz="4" w:space="0" w:color="auto"/>
              <w:bottom w:val="single" w:sz="4" w:space="0" w:color="auto"/>
              <w:right w:val="single" w:sz="4" w:space="0" w:color="auto"/>
            </w:tcBorders>
          </w:tcPr>
          <w:p w14:paraId="259133B7" w14:textId="77777777" w:rsidR="006C0DEC" w:rsidRDefault="006C0DEC" w:rsidP="006C0DEC">
            <w:pPr>
              <w:rPr>
                <w:b/>
                <w:lang w:val="ro-RO"/>
              </w:rPr>
            </w:pPr>
            <w:r>
              <w:rPr>
                <w:b/>
              </w:rPr>
              <w:t>R12</w:t>
            </w: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6C0DEC" w:rsidRDefault="006C0DEC" w:rsidP="006C0DEC">
            <w:pPr>
              <w:rPr>
                <w:iCs/>
                <w:lang w:val="ro-RO"/>
              </w:rPr>
            </w:pPr>
            <w:r>
              <w:rPr>
                <w:iC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6C0DEC" w:rsidRDefault="006C0DEC" w:rsidP="006C0DEC">
            <w:pPr>
              <w:rPr>
                <w:lang w:val="ro-RO"/>
              </w:rPr>
            </w:pPr>
            <w:r w:rsidRPr="00681993">
              <w:rPr>
                <w:lang w:val="ro-RO"/>
              </w:rPr>
              <w:t>Studentul/absolventul dezvoltă concepte inovatoare în propria creație. Studentul/absolventul alege materiale ca instrumente/mijloace artistice sau suport pentru exprimarea 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6C0DEC" w:rsidRDefault="006C0DEC" w:rsidP="006C0DEC">
            <w:pPr>
              <w:rPr>
                <w:lang w:val="ro-RO"/>
              </w:rPr>
            </w:pPr>
            <w:r w:rsidRPr="00681993">
              <w:rPr>
                <w:lang w:val="ro-RO"/>
              </w:rPr>
              <w:t>Studentul/absolventul reflectează în mod independent asupra progresului artistic; Studentul/absolventul ajustează și perfecționează constant componentele stilului și abordării artistice.</w:t>
            </w:r>
          </w:p>
        </w:tc>
      </w:tr>
      <w:tr w:rsidR="006C0DEC" w:rsidRPr="005A31F3" w14:paraId="36ACC72A" w14:textId="77777777">
        <w:tc>
          <w:tcPr>
            <w:tcW w:w="1702" w:type="dxa"/>
            <w:tcBorders>
              <w:top w:val="single" w:sz="4" w:space="0" w:color="auto"/>
              <w:left w:val="single" w:sz="4" w:space="0" w:color="auto"/>
              <w:bottom w:val="single" w:sz="4" w:space="0" w:color="auto"/>
              <w:right w:val="single" w:sz="4" w:space="0" w:color="auto"/>
            </w:tcBorders>
          </w:tcPr>
          <w:p w14:paraId="4427C3A0" w14:textId="77777777" w:rsidR="006C0DEC" w:rsidRDefault="006C0DEC" w:rsidP="006C0DEC">
            <w:pPr>
              <w:rPr>
                <w:b/>
                <w:lang w:val="ro-RO"/>
              </w:rPr>
            </w:pPr>
            <w:r>
              <w:rPr>
                <w:b/>
              </w:rPr>
              <w:lastRenderedPageBreak/>
              <w:t>R13</w:t>
            </w: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6C0DEC" w:rsidRDefault="006C0DEC" w:rsidP="006C0DEC">
            <w:pPr>
              <w:rPr>
                <w:iCs/>
                <w:lang w:val="ro-RO"/>
              </w:rPr>
            </w:pPr>
            <w:r>
              <w:rPr>
                <w:iCs/>
              </w:rPr>
              <w:t>Studentul/absolventul definește materialele și tehnicile adecvate pentru diferite tipuri de creație artistică și restaurarea operei de artă.</w:t>
            </w: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6C0DEC" w:rsidRDefault="006C0DEC" w:rsidP="006C0DEC">
            <w:pPr>
              <w:rPr>
                <w:lang w:val="ro-RO"/>
              </w:rPr>
            </w:pPr>
            <w:r w:rsidRPr="00681993">
              <w:rPr>
                <w:lang w:val="ro-RO"/>
              </w:rPr>
              <w:t>Studentul/absolventul pregătește și selectează materiale de referință pentru opera de artă. Studentul/absolventul utilizează eșantioane de materiale pentru procesul de creație/proiectare/ restaurare.</w:t>
            </w: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6C0DEC" w:rsidRDefault="006C0DEC" w:rsidP="006C0DEC">
            <w:pPr>
              <w:rPr>
                <w:lang w:val="ro-RO"/>
              </w:rPr>
            </w:pPr>
            <w:r w:rsidRPr="00681993">
              <w:rPr>
                <w:lang w:val="ro-RO"/>
              </w:rPr>
              <w:t>Studentul/absolventul pregătește resursele pentru procesul creativ; Studentul/absolventul evaluează caracteristicile materialelor; Studentul/absolventul selectează materiale de referință; Studentul/absolventul planifică și îndrumă utilizarea materialelor destinate operei de artă sau restaurare în situații de intervenție a unor lucrători calificați sau procese specifice de producție.</w:t>
            </w:r>
          </w:p>
        </w:tc>
      </w:tr>
      <w:tr w:rsidR="006C0DEC" w:rsidRPr="005A31F3" w14:paraId="7AD9AD60" w14:textId="77777777">
        <w:tc>
          <w:tcPr>
            <w:tcW w:w="1702" w:type="dxa"/>
            <w:tcBorders>
              <w:top w:val="single" w:sz="4" w:space="0" w:color="auto"/>
              <w:left w:val="single" w:sz="4" w:space="0" w:color="auto"/>
              <w:bottom w:val="single" w:sz="4" w:space="0" w:color="auto"/>
              <w:right w:val="single" w:sz="4" w:space="0" w:color="auto"/>
            </w:tcBorders>
          </w:tcPr>
          <w:p w14:paraId="1F4059FF" w14:textId="77777777" w:rsidR="006C0DEC" w:rsidRDefault="006C0DEC" w:rsidP="006C0DEC">
            <w:pPr>
              <w:rPr>
                <w:b/>
                <w:lang w:val="ro-RO"/>
              </w:rPr>
            </w:pPr>
            <w:r>
              <w:rPr>
                <w:b/>
              </w:rPr>
              <w:t>R14</w:t>
            </w: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6C0DEC" w:rsidRDefault="006C0DEC" w:rsidP="006C0DEC">
            <w:pPr>
              <w:rPr>
                <w:lang w:val="ro-RO"/>
              </w:rPr>
            </w:pPr>
            <w:r w:rsidRPr="00681993">
              <w:rPr>
                <w:lang w:val="ro-RO"/>
              </w:rPr>
              <w:t>Studentul/absolventul identifică și definește temele de creație sau restaurare/conservare. Studentul/absolventul indică și explică caracteristicile și adecvarea acestora pentru creația artistică și procesul de restaurare/ conservare.</w:t>
            </w: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6C0DEC" w:rsidRDefault="006C0DEC" w:rsidP="006C0DEC">
            <w:pPr>
              <w:rPr>
                <w:lang w:val="ro-RO"/>
              </w:rPr>
            </w:pPr>
            <w:r w:rsidRPr="00681993">
              <w:rPr>
                <w:lang w:val="ro-RO"/>
              </w:rPr>
              <w:t xml:space="preserve">Studentul/absolventul selectează teme în funcție de afinitatea personală sau interesul public sau conform indicațiilor unui client; Studentul/absolventul selectează materiile prime în scopuri artistice și procesul de restaurare/ conservare în funcție de rezistență, culoare, textură, greutate, dimensiune și alte caracteristici care trebuie să garanteze fezabilitatea creației artistice. </w:t>
            </w:r>
            <w:r w:rsidRPr="00681993">
              <w:rPr>
                <w:lang w:val="fr-CA"/>
              </w:rPr>
              <w:t>Studentul/absolventul utilizează materiale de producție artistică și pentru procesul de restaurare/ conservare.</w:t>
            </w: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6C0DEC" w:rsidRDefault="006C0DEC" w:rsidP="006C0DEC">
            <w:pPr>
              <w:rPr>
                <w:lang w:val="ro-RO"/>
              </w:rPr>
            </w:pPr>
            <w:r w:rsidRPr="00681993">
              <w:rPr>
                <w:lang w:val="ro-RO"/>
              </w:rPr>
              <w:t>Studentul/absolventul integrează idei noi prin actualizarea permanentă a informațiilor proprii, precum și din domeniul artistic și al și procesului de restaurare/ conservare; Studentul/absolventul adaptează practicile artistice și de restaurare pentru a răspunde schimbărilor din peisajul artistic global, asigurând relevanța în contextul contemporan.</w:t>
            </w:r>
          </w:p>
        </w:tc>
      </w:tr>
      <w:tr w:rsidR="006C0DEC" w:rsidRPr="005A31F3" w14:paraId="1C0EB15C" w14:textId="77777777">
        <w:tc>
          <w:tcPr>
            <w:tcW w:w="1702" w:type="dxa"/>
            <w:tcBorders>
              <w:top w:val="single" w:sz="4" w:space="0" w:color="auto"/>
              <w:left w:val="single" w:sz="4" w:space="0" w:color="auto"/>
              <w:bottom w:val="single" w:sz="4" w:space="0" w:color="auto"/>
              <w:right w:val="single" w:sz="4" w:space="0" w:color="auto"/>
            </w:tcBorders>
          </w:tcPr>
          <w:p w14:paraId="6902ABD3" w14:textId="77777777" w:rsidR="006C0DEC" w:rsidRDefault="006C0DEC" w:rsidP="006C0DEC">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6C0DEC" w:rsidRDefault="006C0DEC" w:rsidP="006C0DEC">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6C0DEC" w:rsidRDefault="006C0DEC" w:rsidP="006C0DEC">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6C0DEC" w:rsidRDefault="006C0DEC" w:rsidP="006C0DEC">
            <w:pPr>
              <w:ind w:left="57" w:firstLine="426"/>
              <w:jc w:val="both"/>
              <w:rPr>
                <w:rFonts w:ascii="Arial Narrow" w:eastAsia="Arial Narrow" w:hAnsi="Arial Narrow" w:cs="Arial Narrow"/>
                <w:sz w:val="22"/>
                <w:szCs w:val="22"/>
                <w:lang w:val="ro-RO"/>
              </w:rPr>
            </w:pPr>
          </w:p>
        </w:tc>
      </w:tr>
      <w:tr w:rsidR="006C0DEC" w:rsidRPr="005A31F3" w14:paraId="0ABA9146" w14:textId="77777777">
        <w:tc>
          <w:tcPr>
            <w:tcW w:w="1702" w:type="dxa"/>
            <w:tcBorders>
              <w:top w:val="single" w:sz="4" w:space="0" w:color="auto"/>
              <w:left w:val="single" w:sz="4" w:space="0" w:color="auto"/>
              <w:bottom w:val="single" w:sz="4" w:space="0" w:color="auto"/>
              <w:right w:val="single" w:sz="4" w:space="0" w:color="auto"/>
            </w:tcBorders>
          </w:tcPr>
          <w:p w14:paraId="3190A664" w14:textId="77777777" w:rsidR="006C0DEC" w:rsidRDefault="006C0DEC" w:rsidP="006C0DEC">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6C0DEC" w:rsidRDefault="006C0DEC" w:rsidP="006C0DEC">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6C0DEC" w:rsidRDefault="006C0DEC" w:rsidP="006C0DEC">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6C0DEC" w:rsidRDefault="006C0DEC" w:rsidP="006C0DEC">
            <w:pPr>
              <w:ind w:left="57" w:firstLine="426"/>
              <w:jc w:val="both"/>
              <w:rPr>
                <w:rFonts w:ascii="Arial Narrow" w:eastAsia="Arial Narrow" w:hAnsi="Arial Narrow" w:cs="Arial Narrow"/>
                <w:sz w:val="22"/>
                <w:szCs w:val="22"/>
                <w:lang w:val="ro-RO"/>
              </w:rPr>
            </w:pPr>
          </w:p>
        </w:tc>
      </w:tr>
      <w:tr w:rsidR="006C0DEC" w:rsidRPr="005A31F3" w14:paraId="6ACC2A62" w14:textId="77777777">
        <w:tc>
          <w:tcPr>
            <w:tcW w:w="1702" w:type="dxa"/>
            <w:tcBorders>
              <w:top w:val="single" w:sz="4" w:space="0" w:color="auto"/>
              <w:left w:val="single" w:sz="4" w:space="0" w:color="auto"/>
              <w:bottom w:val="single" w:sz="4" w:space="0" w:color="auto"/>
              <w:right w:val="single" w:sz="4" w:space="0" w:color="auto"/>
            </w:tcBorders>
          </w:tcPr>
          <w:p w14:paraId="7205B86D" w14:textId="77777777" w:rsidR="006C0DEC" w:rsidRDefault="006C0DEC" w:rsidP="006C0DEC">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6C0DEC" w:rsidRDefault="006C0DEC" w:rsidP="006C0DEC">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6C0DEC" w:rsidRDefault="006C0DEC" w:rsidP="006C0DEC">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6C0DEC" w:rsidRDefault="006C0DEC" w:rsidP="006C0DEC">
            <w:pPr>
              <w:ind w:left="57" w:firstLine="426"/>
              <w:jc w:val="both"/>
              <w:rPr>
                <w:rFonts w:ascii="Arial Narrow" w:eastAsia="Arial Narrow" w:hAnsi="Arial Narrow" w:cs="Arial Narrow"/>
                <w:sz w:val="22"/>
                <w:szCs w:val="22"/>
                <w:lang w:val="ro-RO"/>
              </w:rPr>
            </w:pPr>
          </w:p>
        </w:tc>
      </w:tr>
      <w:tr w:rsidR="006C0DEC" w:rsidRPr="005A31F3" w14:paraId="101626AA" w14:textId="77777777">
        <w:tc>
          <w:tcPr>
            <w:tcW w:w="1702" w:type="dxa"/>
            <w:tcBorders>
              <w:top w:val="single" w:sz="4" w:space="0" w:color="auto"/>
              <w:left w:val="single" w:sz="4" w:space="0" w:color="auto"/>
              <w:bottom w:val="single" w:sz="4" w:space="0" w:color="auto"/>
              <w:right w:val="single" w:sz="4" w:space="0" w:color="auto"/>
            </w:tcBorders>
          </w:tcPr>
          <w:p w14:paraId="63AB76EE" w14:textId="77777777" w:rsidR="006C0DEC" w:rsidRDefault="006C0DEC" w:rsidP="006C0DEC">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6C0DEC" w:rsidRDefault="006C0DEC" w:rsidP="006C0DEC">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6C0DEC" w:rsidRDefault="006C0DEC" w:rsidP="006C0DEC">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6C0DEC" w:rsidRDefault="006C0DEC" w:rsidP="006C0DEC">
            <w:pPr>
              <w:ind w:left="57" w:firstLine="426"/>
              <w:jc w:val="both"/>
              <w:rPr>
                <w:rFonts w:ascii="Arial Narrow" w:eastAsia="Arial Narrow" w:hAnsi="Arial Narrow" w:cs="Arial Narrow"/>
                <w:sz w:val="22"/>
                <w:szCs w:val="22"/>
                <w:lang w:val="ro-RO"/>
              </w:rPr>
            </w:pPr>
          </w:p>
        </w:tc>
      </w:tr>
    </w:tbl>
    <w:p w14:paraId="351024F8" w14:textId="77777777" w:rsidR="00C5195A" w:rsidRDefault="00C5195A">
      <w:pPr>
        <w:ind w:left="57" w:firstLine="426"/>
        <w:jc w:val="both"/>
        <w:rPr>
          <w:rFonts w:ascii="Arial Narrow" w:eastAsia="Arial Narrow" w:hAnsi="Arial Narrow" w:cs="Arial Narrow"/>
          <w:b/>
          <w:sz w:val="22"/>
          <w:szCs w:val="22"/>
          <w:lang w:val="ro-RO"/>
        </w:rPr>
      </w:pPr>
    </w:p>
    <w:p w14:paraId="41C61A10" w14:textId="77777777" w:rsidR="00C5195A" w:rsidRDefault="00C5195A">
      <w:pPr>
        <w:ind w:left="-426" w:firstLine="426"/>
        <w:jc w:val="both"/>
        <w:rPr>
          <w:rFonts w:ascii="Arial Narrow" w:eastAsia="Arial Narrow" w:hAnsi="Arial Narrow" w:cs="Arial Narrow"/>
          <w:b/>
          <w:color w:val="FF0000"/>
          <w:sz w:val="22"/>
          <w:szCs w:val="22"/>
          <w:lang w:val="ro-RO"/>
        </w:rPr>
      </w:pPr>
    </w:p>
    <w:p w14:paraId="41C61A11" w14:textId="77777777" w:rsidR="00C5195A"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 Conţinuturi</w:t>
      </w:r>
    </w:p>
    <w:p w14:paraId="41C61A12" w14:textId="77777777" w:rsidR="00C5195A" w:rsidRDefault="00C5195A">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1"/>
        <w:gridCol w:w="2396"/>
        <w:gridCol w:w="1857"/>
      </w:tblGrid>
      <w:tr w:rsidR="00C5195A" w14:paraId="41C61A17" w14:textId="77777777">
        <w:trPr>
          <w:jc w:val="center"/>
        </w:trPr>
        <w:tc>
          <w:tcPr>
            <w:tcW w:w="5651" w:type="dxa"/>
          </w:tcPr>
          <w:p w14:paraId="41C61A13" w14:textId="77777777" w:rsidR="00C5195A"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396" w:type="dxa"/>
          </w:tcPr>
          <w:p w14:paraId="41C61A14" w14:textId="77777777" w:rsidR="00C5195A"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C5195A" w:rsidRDefault="00C5195A">
            <w:pPr>
              <w:jc w:val="both"/>
              <w:rPr>
                <w:rFonts w:ascii="Arial Narrow" w:eastAsia="Arial Narrow" w:hAnsi="Arial Narrow" w:cs="Arial Narrow"/>
                <w:b/>
                <w:sz w:val="22"/>
                <w:szCs w:val="22"/>
                <w:lang w:val="ro-RO"/>
              </w:rPr>
            </w:pPr>
          </w:p>
        </w:tc>
        <w:tc>
          <w:tcPr>
            <w:tcW w:w="1857" w:type="dxa"/>
          </w:tcPr>
          <w:p w14:paraId="41C61A16" w14:textId="77777777" w:rsidR="00C5195A"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Observaţii </w:t>
            </w:r>
          </w:p>
        </w:tc>
      </w:tr>
      <w:tr w:rsidR="001D31C8" w14:paraId="7D6A85DD" w14:textId="77777777">
        <w:trPr>
          <w:trHeight w:val="310"/>
          <w:jc w:val="center"/>
        </w:trPr>
        <w:tc>
          <w:tcPr>
            <w:tcW w:w="5651" w:type="dxa"/>
          </w:tcPr>
          <w:p w14:paraId="6FD38C41" w14:textId="57FAAC7E" w:rsidR="001D31C8" w:rsidRDefault="001D31C8" w:rsidP="001D31C8">
            <w:pPr>
              <w:rPr>
                <w:rFonts w:ascii="Arial Narrow" w:hAnsi="Arial Narrow"/>
                <w:sz w:val="22"/>
                <w:szCs w:val="22"/>
                <w:lang w:val="fr-FR"/>
              </w:rPr>
            </w:pPr>
            <w:r>
              <w:rPr>
                <w:b/>
                <w:caps/>
                <w:lang w:val="ro-RO"/>
              </w:rPr>
              <w:t>1.</w:t>
            </w:r>
            <w:r>
              <w:rPr>
                <w:b/>
                <w:caps/>
                <w:sz w:val="20"/>
                <w:szCs w:val="20"/>
                <w:lang w:val="ro-RO"/>
              </w:rPr>
              <w:t>Suporturile picturii - generalităţi</w:t>
            </w:r>
          </w:p>
        </w:tc>
        <w:tc>
          <w:tcPr>
            <w:tcW w:w="2396" w:type="dxa"/>
            <w:vMerge w:val="restart"/>
          </w:tcPr>
          <w:p w14:paraId="21B88CC8" w14:textId="2CC6BB8A" w:rsidR="001D31C8" w:rsidRPr="00E32596" w:rsidRDefault="001D31C8" w:rsidP="001D31C8">
            <w:pPr>
              <w:rPr>
                <w:rFonts w:ascii="Arial Narrow" w:eastAsia="Arial Narrow" w:hAnsi="Arial Narrow" w:cs="Arial Narrow"/>
                <w:i/>
                <w:iCs/>
                <w:sz w:val="20"/>
                <w:szCs w:val="20"/>
                <w:lang w:val="ro-RO"/>
              </w:rPr>
            </w:pPr>
            <w:r w:rsidRPr="00E32596">
              <w:rPr>
                <w:rFonts w:ascii="Arial Narrow" w:eastAsia="Arial Narrow" w:hAnsi="Arial Narrow" w:cs="Arial Narrow"/>
                <w:i/>
                <w:iCs/>
                <w:sz w:val="20"/>
                <w:szCs w:val="20"/>
                <w:lang w:val="ro-RO"/>
              </w:rPr>
              <w:t>Prelegeri, discuții</w:t>
            </w:r>
          </w:p>
        </w:tc>
        <w:tc>
          <w:tcPr>
            <w:tcW w:w="1857" w:type="dxa"/>
          </w:tcPr>
          <w:p w14:paraId="3FFD8F2D" w14:textId="5D22B5EE" w:rsidR="001D31C8" w:rsidRDefault="001D31C8" w:rsidP="001D31C8">
            <w:pPr>
              <w:jc w:val="both"/>
              <w:rPr>
                <w:rFonts w:ascii="Arial Narrow" w:eastAsia="Arial Narrow" w:hAnsi="Arial Narrow" w:cs="Arial Narrow"/>
                <w:sz w:val="22"/>
                <w:szCs w:val="22"/>
                <w:lang w:val="ro-RO"/>
              </w:rPr>
            </w:pPr>
            <w:r>
              <w:rPr>
                <w:b/>
                <w:lang w:val="ro-RO"/>
              </w:rPr>
              <w:t>1 oră</w:t>
            </w:r>
          </w:p>
        </w:tc>
      </w:tr>
      <w:tr w:rsidR="001D31C8" w14:paraId="701964CB" w14:textId="77777777">
        <w:trPr>
          <w:trHeight w:val="310"/>
          <w:jc w:val="center"/>
        </w:trPr>
        <w:tc>
          <w:tcPr>
            <w:tcW w:w="5651" w:type="dxa"/>
          </w:tcPr>
          <w:p w14:paraId="54045E89" w14:textId="25066A87" w:rsidR="001D31C8" w:rsidRDefault="001D31C8" w:rsidP="001D31C8">
            <w:pPr>
              <w:rPr>
                <w:lang w:val="ro-RO"/>
              </w:rPr>
            </w:pPr>
            <w:r>
              <w:rPr>
                <w:bCs/>
                <w:lang w:val="ro-RO"/>
              </w:rPr>
              <w:lastRenderedPageBreak/>
              <w:t>2. Suporturi  mobile si suporturi imobile</w:t>
            </w:r>
          </w:p>
        </w:tc>
        <w:tc>
          <w:tcPr>
            <w:tcW w:w="2396" w:type="dxa"/>
            <w:vMerge/>
          </w:tcPr>
          <w:p w14:paraId="0D0473EE" w14:textId="77777777" w:rsidR="001D31C8" w:rsidRDefault="001D31C8" w:rsidP="001D31C8">
            <w:pPr>
              <w:rPr>
                <w:rFonts w:ascii="Arial Narrow" w:eastAsia="Arial Narrow" w:hAnsi="Arial Narrow" w:cs="Arial Narrow"/>
                <w:sz w:val="20"/>
                <w:szCs w:val="20"/>
                <w:lang w:val="ro-RO"/>
              </w:rPr>
            </w:pPr>
          </w:p>
        </w:tc>
        <w:tc>
          <w:tcPr>
            <w:tcW w:w="1857" w:type="dxa"/>
          </w:tcPr>
          <w:p w14:paraId="5BA94016" w14:textId="7EB4F8A7" w:rsidR="001D31C8" w:rsidRDefault="001D31C8" w:rsidP="001D31C8">
            <w:pPr>
              <w:jc w:val="both"/>
              <w:rPr>
                <w:rFonts w:ascii="Arial Narrow" w:eastAsia="Arial Narrow" w:hAnsi="Arial Narrow" w:cs="Arial Narrow"/>
                <w:sz w:val="22"/>
                <w:szCs w:val="22"/>
                <w:lang w:val="ro-RO"/>
              </w:rPr>
            </w:pPr>
            <w:r>
              <w:rPr>
                <w:b/>
                <w:lang w:val="ro-RO"/>
              </w:rPr>
              <w:t>1 oră</w:t>
            </w:r>
          </w:p>
        </w:tc>
      </w:tr>
      <w:tr w:rsidR="001D31C8" w14:paraId="37AEAA4A" w14:textId="77777777">
        <w:trPr>
          <w:trHeight w:val="310"/>
          <w:jc w:val="center"/>
        </w:trPr>
        <w:tc>
          <w:tcPr>
            <w:tcW w:w="5651" w:type="dxa"/>
          </w:tcPr>
          <w:p w14:paraId="44F901F3" w14:textId="3FCA3810" w:rsidR="001D31C8" w:rsidRDefault="001D31C8" w:rsidP="001D31C8">
            <w:pPr>
              <w:rPr>
                <w:lang w:val="ro-RO"/>
              </w:rPr>
            </w:pPr>
            <w:r>
              <w:rPr>
                <w:lang w:val="ro-RO"/>
              </w:rPr>
              <w:t>3. Suporturi rigide şi suporturi elastice</w:t>
            </w:r>
          </w:p>
        </w:tc>
        <w:tc>
          <w:tcPr>
            <w:tcW w:w="2396" w:type="dxa"/>
            <w:vMerge/>
          </w:tcPr>
          <w:p w14:paraId="2F8D34DC" w14:textId="77777777" w:rsidR="001D31C8" w:rsidRDefault="001D31C8" w:rsidP="001D31C8">
            <w:pPr>
              <w:rPr>
                <w:rFonts w:ascii="Arial Narrow" w:eastAsia="Arial Narrow" w:hAnsi="Arial Narrow" w:cs="Arial Narrow"/>
                <w:sz w:val="20"/>
                <w:szCs w:val="20"/>
                <w:lang w:val="ro-RO"/>
              </w:rPr>
            </w:pPr>
          </w:p>
        </w:tc>
        <w:tc>
          <w:tcPr>
            <w:tcW w:w="1857" w:type="dxa"/>
          </w:tcPr>
          <w:p w14:paraId="63923014" w14:textId="3AF1AFB1" w:rsidR="001D31C8" w:rsidRDefault="001D31C8" w:rsidP="001D31C8">
            <w:pPr>
              <w:jc w:val="both"/>
              <w:rPr>
                <w:rFonts w:ascii="Arial Narrow" w:eastAsia="Arial Narrow" w:hAnsi="Arial Narrow" w:cs="Arial Narrow"/>
                <w:sz w:val="22"/>
                <w:szCs w:val="22"/>
                <w:lang w:val="ro-RO"/>
              </w:rPr>
            </w:pPr>
            <w:r>
              <w:rPr>
                <w:b/>
                <w:lang w:val="ro-RO"/>
              </w:rPr>
              <w:t>1 oră</w:t>
            </w:r>
          </w:p>
        </w:tc>
      </w:tr>
      <w:tr w:rsidR="001D31C8" w14:paraId="70F25209" w14:textId="77777777">
        <w:trPr>
          <w:trHeight w:val="310"/>
          <w:jc w:val="center"/>
        </w:trPr>
        <w:tc>
          <w:tcPr>
            <w:tcW w:w="5651" w:type="dxa"/>
          </w:tcPr>
          <w:p w14:paraId="3C97E924" w14:textId="5CD162B6" w:rsidR="001D31C8" w:rsidRDefault="001D31C8" w:rsidP="001D31C8">
            <w:pPr>
              <w:rPr>
                <w:lang w:val="ro-RO"/>
              </w:rPr>
            </w:pPr>
            <w:r>
              <w:rPr>
                <w:lang w:val="ro-RO"/>
              </w:rPr>
              <w:t>4. Zidăria, moduli şi lianţi</w:t>
            </w:r>
          </w:p>
        </w:tc>
        <w:tc>
          <w:tcPr>
            <w:tcW w:w="2396" w:type="dxa"/>
            <w:vMerge/>
          </w:tcPr>
          <w:p w14:paraId="67A67461" w14:textId="77777777" w:rsidR="001D31C8" w:rsidRDefault="001D31C8" w:rsidP="001D31C8">
            <w:pPr>
              <w:rPr>
                <w:rFonts w:ascii="Arial Narrow" w:eastAsia="Arial Narrow" w:hAnsi="Arial Narrow" w:cs="Arial Narrow"/>
                <w:sz w:val="20"/>
                <w:szCs w:val="20"/>
                <w:lang w:val="ro-RO"/>
              </w:rPr>
            </w:pPr>
          </w:p>
        </w:tc>
        <w:tc>
          <w:tcPr>
            <w:tcW w:w="1857" w:type="dxa"/>
          </w:tcPr>
          <w:p w14:paraId="77A3B91A" w14:textId="17170371" w:rsidR="001D31C8" w:rsidRDefault="001D31C8" w:rsidP="001D31C8">
            <w:pPr>
              <w:jc w:val="both"/>
              <w:rPr>
                <w:rFonts w:ascii="Arial Narrow" w:eastAsia="Arial Narrow" w:hAnsi="Arial Narrow" w:cs="Arial Narrow"/>
                <w:sz w:val="22"/>
                <w:szCs w:val="22"/>
                <w:lang w:val="ro-RO"/>
              </w:rPr>
            </w:pPr>
            <w:r>
              <w:rPr>
                <w:b/>
                <w:lang w:val="ro-RO"/>
              </w:rPr>
              <w:t>1 oră</w:t>
            </w:r>
          </w:p>
        </w:tc>
      </w:tr>
      <w:tr w:rsidR="001D31C8" w14:paraId="3FDFAF08" w14:textId="77777777">
        <w:trPr>
          <w:trHeight w:val="310"/>
          <w:jc w:val="center"/>
        </w:trPr>
        <w:tc>
          <w:tcPr>
            <w:tcW w:w="5651" w:type="dxa"/>
          </w:tcPr>
          <w:p w14:paraId="4EEAC2B5" w14:textId="03802243" w:rsidR="001D31C8" w:rsidRDefault="001D31C8" w:rsidP="001D31C8">
            <w:pPr>
              <w:rPr>
                <w:lang w:val="ro-RO"/>
              </w:rPr>
            </w:pPr>
            <w:r>
              <w:rPr>
                <w:lang w:val="ro-RO"/>
              </w:rPr>
              <w:t>5.Grunduri, intonacco</w:t>
            </w:r>
          </w:p>
        </w:tc>
        <w:tc>
          <w:tcPr>
            <w:tcW w:w="2396" w:type="dxa"/>
            <w:vMerge/>
          </w:tcPr>
          <w:p w14:paraId="68CA946E" w14:textId="77777777" w:rsidR="001D31C8" w:rsidRDefault="001D31C8" w:rsidP="001D31C8">
            <w:pPr>
              <w:rPr>
                <w:rFonts w:ascii="Arial Narrow" w:eastAsia="Arial Narrow" w:hAnsi="Arial Narrow" w:cs="Arial Narrow"/>
                <w:sz w:val="20"/>
                <w:szCs w:val="20"/>
                <w:lang w:val="ro-RO"/>
              </w:rPr>
            </w:pPr>
          </w:p>
        </w:tc>
        <w:tc>
          <w:tcPr>
            <w:tcW w:w="1857" w:type="dxa"/>
          </w:tcPr>
          <w:p w14:paraId="68FA0882" w14:textId="3A555262" w:rsidR="001D31C8" w:rsidRDefault="001D31C8" w:rsidP="001D31C8">
            <w:pPr>
              <w:jc w:val="both"/>
              <w:rPr>
                <w:rFonts w:ascii="Arial Narrow" w:eastAsia="Arial Narrow" w:hAnsi="Arial Narrow" w:cs="Arial Narrow"/>
                <w:sz w:val="22"/>
                <w:szCs w:val="22"/>
                <w:lang w:val="ro-RO"/>
              </w:rPr>
            </w:pPr>
            <w:r>
              <w:rPr>
                <w:b/>
                <w:lang w:val="ro-RO"/>
              </w:rPr>
              <w:t>1 oră</w:t>
            </w:r>
          </w:p>
        </w:tc>
      </w:tr>
      <w:tr w:rsidR="001D31C8" w14:paraId="092B933D" w14:textId="77777777">
        <w:trPr>
          <w:trHeight w:val="310"/>
          <w:jc w:val="center"/>
        </w:trPr>
        <w:tc>
          <w:tcPr>
            <w:tcW w:w="5651" w:type="dxa"/>
          </w:tcPr>
          <w:p w14:paraId="4593D594" w14:textId="0A6DB060" w:rsidR="001D31C8" w:rsidRDefault="001D31C8" w:rsidP="001D31C8">
            <w:pPr>
              <w:rPr>
                <w:lang w:val="ro-RO"/>
              </w:rPr>
            </w:pPr>
            <w:r>
              <w:rPr>
                <w:lang w:val="ro-RO"/>
              </w:rPr>
              <w:t>6.Strat pictural, generalităţi</w:t>
            </w:r>
          </w:p>
        </w:tc>
        <w:tc>
          <w:tcPr>
            <w:tcW w:w="2396" w:type="dxa"/>
            <w:vMerge/>
          </w:tcPr>
          <w:p w14:paraId="1D97F43B" w14:textId="77777777" w:rsidR="001D31C8" w:rsidRDefault="001D31C8" w:rsidP="001D31C8">
            <w:pPr>
              <w:rPr>
                <w:rFonts w:ascii="Arial Narrow" w:eastAsia="Arial Narrow" w:hAnsi="Arial Narrow" w:cs="Arial Narrow"/>
                <w:sz w:val="20"/>
                <w:szCs w:val="20"/>
                <w:lang w:val="ro-RO"/>
              </w:rPr>
            </w:pPr>
          </w:p>
        </w:tc>
        <w:tc>
          <w:tcPr>
            <w:tcW w:w="1857" w:type="dxa"/>
          </w:tcPr>
          <w:p w14:paraId="65DD84E5" w14:textId="0118FD74" w:rsidR="001D31C8" w:rsidRDefault="001D31C8" w:rsidP="001D31C8">
            <w:pPr>
              <w:jc w:val="both"/>
              <w:rPr>
                <w:rFonts w:ascii="Arial Narrow" w:eastAsia="Arial Narrow" w:hAnsi="Arial Narrow" w:cs="Arial Narrow"/>
                <w:sz w:val="22"/>
                <w:szCs w:val="22"/>
                <w:lang w:val="ro-RO"/>
              </w:rPr>
            </w:pPr>
            <w:r>
              <w:rPr>
                <w:b/>
                <w:lang w:val="ro-RO"/>
              </w:rPr>
              <w:t>1 oră</w:t>
            </w:r>
          </w:p>
        </w:tc>
      </w:tr>
      <w:tr w:rsidR="001D31C8" w14:paraId="25B81A32" w14:textId="77777777">
        <w:trPr>
          <w:trHeight w:val="310"/>
          <w:jc w:val="center"/>
        </w:trPr>
        <w:tc>
          <w:tcPr>
            <w:tcW w:w="5651" w:type="dxa"/>
          </w:tcPr>
          <w:p w14:paraId="75D3BF06" w14:textId="2D140CF2" w:rsidR="001D31C8" w:rsidRDefault="001D31C8" w:rsidP="001D31C8">
            <w:pPr>
              <w:rPr>
                <w:lang w:val="ro-RO"/>
              </w:rPr>
            </w:pPr>
            <w:r>
              <w:rPr>
                <w:lang w:val="ro-RO"/>
              </w:rPr>
              <w:t>7.Pigmenţi şi coloranţi</w:t>
            </w:r>
          </w:p>
        </w:tc>
        <w:tc>
          <w:tcPr>
            <w:tcW w:w="2396" w:type="dxa"/>
            <w:vMerge/>
          </w:tcPr>
          <w:p w14:paraId="57545093" w14:textId="77777777" w:rsidR="001D31C8" w:rsidRDefault="001D31C8" w:rsidP="001D31C8">
            <w:pPr>
              <w:rPr>
                <w:rFonts w:ascii="Arial Narrow" w:eastAsia="Arial Narrow" w:hAnsi="Arial Narrow" w:cs="Arial Narrow"/>
                <w:sz w:val="20"/>
                <w:szCs w:val="20"/>
                <w:lang w:val="ro-RO"/>
              </w:rPr>
            </w:pPr>
          </w:p>
        </w:tc>
        <w:tc>
          <w:tcPr>
            <w:tcW w:w="1857" w:type="dxa"/>
          </w:tcPr>
          <w:p w14:paraId="58A3F9EF" w14:textId="36C0001E" w:rsidR="001D31C8" w:rsidRDefault="001D31C8" w:rsidP="001D31C8">
            <w:pPr>
              <w:jc w:val="both"/>
              <w:rPr>
                <w:rFonts w:ascii="Arial Narrow" w:eastAsia="Arial Narrow" w:hAnsi="Arial Narrow" w:cs="Arial Narrow"/>
                <w:sz w:val="22"/>
                <w:szCs w:val="22"/>
                <w:lang w:val="ro-RO"/>
              </w:rPr>
            </w:pPr>
            <w:r>
              <w:rPr>
                <w:b/>
                <w:lang w:val="ro-RO"/>
              </w:rPr>
              <w:t>1 oră</w:t>
            </w:r>
          </w:p>
        </w:tc>
      </w:tr>
      <w:tr w:rsidR="001D31C8" w:rsidRPr="001D31C8" w14:paraId="5595D8AD" w14:textId="77777777">
        <w:trPr>
          <w:trHeight w:val="310"/>
          <w:jc w:val="center"/>
        </w:trPr>
        <w:tc>
          <w:tcPr>
            <w:tcW w:w="5651" w:type="dxa"/>
          </w:tcPr>
          <w:p w14:paraId="735E335D" w14:textId="754170FC" w:rsidR="001D31C8" w:rsidRDefault="001D31C8" w:rsidP="001D31C8">
            <w:pPr>
              <w:rPr>
                <w:lang w:val="ro-RO"/>
              </w:rPr>
            </w:pPr>
            <w:r>
              <w:rPr>
                <w:lang w:val="ro-RO"/>
              </w:rPr>
              <w:t>8.Pigmenţi naturali şi pigmenţi sintetici</w:t>
            </w:r>
          </w:p>
        </w:tc>
        <w:tc>
          <w:tcPr>
            <w:tcW w:w="2396" w:type="dxa"/>
            <w:vMerge/>
          </w:tcPr>
          <w:p w14:paraId="7FE57F27" w14:textId="77777777" w:rsidR="001D31C8" w:rsidRDefault="001D31C8" w:rsidP="001D31C8">
            <w:pPr>
              <w:rPr>
                <w:rFonts w:ascii="Arial Narrow" w:eastAsia="Arial Narrow" w:hAnsi="Arial Narrow" w:cs="Arial Narrow"/>
                <w:sz w:val="20"/>
                <w:szCs w:val="20"/>
                <w:lang w:val="ro-RO"/>
              </w:rPr>
            </w:pPr>
          </w:p>
        </w:tc>
        <w:tc>
          <w:tcPr>
            <w:tcW w:w="1857" w:type="dxa"/>
          </w:tcPr>
          <w:p w14:paraId="224BEB7D" w14:textId="7ED1427B" w:rsidR="001D31C8" w:rsidRDefault="001D31C8" w:rsidP="001D31C8">
            <w:pPr>
              <w:jc w:val="both"/>
              <w:rPr>
                <w:rFonts w:ascii="Arial Narrow" w:eastAsia="Arial Narrow" w:hAnsi="Arial Narrow" w:cs="Arial Narrow"/>
                <w:sz w:val="22"/>
                <w:szCs w:val="22"/>
                <w:lang w:val="ro-RO"/>
              </w:rPr>
            </w:pPr>
            <w:r>
              <w:rPr>
                <w:b/>
                <w:lang w:val="ro-RO"/>
              </w:rPr>
              <w:t>1 oră</w:t>
            </w:r>
          </w:p>
        </w:tc>
      </w:tr>
      <w:tr w:rsidR="001D31C8" w14:paraId="7AD4C759" w14:textId="77777777">
        <w:trPr>
          <w:trHeight w:val="310"/>
          <w:jc w:val="center"/>
        </w:trPr>
        <w:tc>
          <w:tcPr>
            <w:tcW w:w="5651" w:type="dxa"/>
          </w:tcPr>
          <w:p w14:paraId="68830C85" w14:textId="6A9861EA" w:rsidR="001D31C8" w:rsidRDefault="001D31C8" w:rsidP="001D31C8">
            <w:pPr>
              <w:rPr>
                <w:lang w:val="ro-RO"/>
              </w:rPr>
            </w:pPr>
            <w:r>
              <w:rPr>
                <w:bCs/>
                <w:lang w:val="ro-RO"/>
              </w:rPr>
              <w:t>9.Lianţi şi solvenţi</w:t>
            </w:r>
          </w:p>
        </w:tc>
        <w:tc>
          <w:tcPr>
            <w:tcW w:w="2396" w:type="dxa"/>
            <w:vMerge/>
          </w:tcPr>
          <w:p w14:paraId="0684353E" w14:textId="77777777" w:rsidR="001D31C8" w:rsidRDefault="001D31C8" w:rsidP="001D31C8">
            <w:pPr>
              <w:rPr>
                <w:rFonts w:ascii="Arial Narrow" w:eastAsia="Arial Narrow" w:hAnsi="Arial Narrow" w:cs="Arial Narrow"/>
                <w:sz w:val="20"/>
                <w:szCs w:val="20"/>
                <w:lang w:val="ro-RO"/>
              </w:rPr>
            </w:pPr>
          </w:p>
        </w:tc>
        <w:tc>
          <w:tcPr>
            <w:tcW w:w="1857" w:type="dxa"/>
          </w:tcPr>
          <w:p w14:paraId="18FB46B8" w14:textId="50C49E11" w:rsidR="001D31C8" w:rsidRDefault="001D31C8" w:rsidP="001D31C8">
            <w:pPr>
              <w:jc w:val="both"/>
              <w:rPr>
                <w:rFonts w:ascii="Arial Narrow" w:eastAsia="Arial Narrow" w:hAnsi="Arial Narrow" w:cs="Arial Narrow"/>
                <w:sz w:val="22"/>
                <w:szCs w:val="22"/>
                <w:lang w:val="ro-RO"/>
              </w:rPr>
            </w:pPr>
            <w:r>
              <w:rPr>
                <w:b/>
                <w:lang w:val="ro-RO"/>
              </w:rPr>
              <w:t>2 ore</w:t>
            </w:r>
          </w:p>
        </w:tc>
      </w:tr>
      <w:tr w:rsidR="001D31C8" w14:paraId="41C61A1B" w14:textId="77777777">
        <w:trPr>
          <w:trHeight w:val="310"/>
          <w:jc w:val="center"/>
        </w:trPr>
        <w:tc>
          <w:tcPr>
            <w:tcW w:w="5651" w:type="dxa"/>
          </w:tcPr>
          <w:p w14:paraId="41C61A18" w14:textId="72F13D46" w:rsidR="001D31C8" w:rsidRDefault="001D31C8" w:rsidP="001D31C8">
            <w:pPr>
              <w:rPr>
                <w:rFonts w:ascii="Arial Narrow" w:hAnsi="Arial Narrow"/>
                <w:sz w:val="22"/>
                <w:szCs w:val="22"/>
              </w:rPr>
            </w:pPr>
            <w:r>
              <w:rPr>
                <w:bCs/>
                <w:lang w:val="ro-RO"/>
              </w:rPr>
              <w:t>10. Verniuri, lakuri</w:t>
            </w:r>
          </w:p>
        </w:tc>
        <w:tc>
          <w:tcPr>
            <w:tcW w:w="2396" w:type="dxa"/>
            <w:vMerge/>
          </w:tcPr>
          <w:p w14:paraId="41C61A19" w14:textId="77777777" w:rsidR="001D31C8" w:rsidRDefault="001D31C8" w:rsidP="001D31C8">
            <w:pPr>
              <w:rPr>
                <w:rFonts w:ascii="Arial Narrow" w:eastAsia="Arial Narrow" w:hAnsi="Arial Narrow" w:cs="Arial Narrow"/>
                <w:sz w:val="20"/>
                <w:szCs w:val="20"/>
                <w:lang w:val="ro-RO"/>
              </w:rPr>
            </w:pPr>
          </w:p>
        </w:tc>
        <w:tc>
          <w:tcPr>
            <w:tcW w:w="1857" w:type="dxa"/>
          </w:tcPr>
          <w:p w14:paraId="41C61A1A" w14:textId="6933DE34" w:rsidR="001D31C8" w:rsidRDefault="001D31C8" w:rsidP="001D31C8">
            <w:pPr>
              <w:jc w:val="both"/>
              <w:rPr>
                <w:rFonts w:ascii="Arial Narrow" w:eastAsia="Arial Narrow" w:hAnsi="Arial Narrow" w:cs="Arial Narrow"/>
                <w:sz w:val="22"/>
                <w:szCs w:val="22"/>
                <w:lang w:val="ro-RO"/>
              </w:rPr>
            </w:pPr>
            <w:r>
              <w:rPr>
                <w:b/>
                <w:lang w:val="ro-RO"/>
              </w:rPr>
              <w:t>4 ore</w:t>
            </w:r>
          </w:p>
        </w:tc>
      </w:tr>
    </w:tbl>
    <w:tbl>
      <w:tblPr>
        <w:tblW w:w="5282" w:type="pct"/>
        <w:tblInd w:w="-289" w:type="dxa"/>
        <w:tblLayout w:type="fixed"/>
        <w:tblLook w:val="0000" w:firstRow="0" w:lastRow="0" w:firstColumn="0" w:lastColumn="0" w:noHBand="0" w:noVBand="0"/>
      </w:tblPr>
      <w:tblGrid>
        <w:gridCol w:w="5943"/>
        <w:gridCol w:w="2138"/>
        <w:gridCol w:w="1843"/>
      </w:tblGrid>
      <w:tr w:rsidR="001D31C8" w14:paraId="68930B9F" w14:textId="77777777" w:rsidTr="001D31C8">
        <w:tc>
          <w:tcPr>
            <w:tcW w:w="9924" w:type="dxa"/>
            <w:gridSpan w:val="3"/>
            <w:tcBorders>
              <w:top w:val="single" w:sz="4" w:space="0" w:color="000000"/>
              <w:left w:val="single" w:sz="4" w:space="0" w:color="000000"/>
              <w:bottom w:val="single" w:sz="4" w:space="0" w:color="000000"/>
              <w:right w:val="single" w:sz="4" w:space="0" w:color="000000"/>
            </w:tcBorders>
            <w:shd w:val="clear" w:color="auto" w:fill="D8D8D8"/>
          </w:tcPr>
          <w:p w14:paraId="78F17E66" w14:textId="77777777" w:rsidR="001D31C8" w:rsidRDefault="001D31C8" w:rsidP="00735B49">
            <w:pPr>
              <w:jc w:val="both"/>
            </w:pPr>
          </w:p>
          <w:p w14:paraId="638B0D88" w14:textId="77777777" w:rsidR="001D31C8" w:rsidRDefault="001D31C8" w:rsidP="00735B49">
            <w:pPr>
              <w:pStyle w:val="Default"/>
              <w:rPr>
                <w:sz w:val="16"/>
                <w:szCs w:val="16"/>
              </w:rPr>
            </w:pPr>
          </w:p>
        </w:tc>
      </w:tr>
      <w:tr w:rsidR="001D31C8" w14:paraId="43FC6A21" w14:textId="77777777" w:rsidTr="001D31C8">
        <w:tc>
          <w:tcPr>
            <w:tcW w:w="5943" w:type="dxa"/>
            <w:tcBorders>
              <w:top w:val="single" w:sz="4" w:space="0" w:color="000000"/>
              <w:left w:val="single" w:sz="4" w:space="0" w:color="000000"/>
              <w:bottom w:val="single" w:sz="4" w:space="0" w:color="000000"/>
            </w:tcBorders>
            <w:shd w:val="clear" w:color="auto" w:fill="D8D8D8"/>
          </w:tcPr>
          <w:p w14:paraId="6C31BE35" w14:textId="6CD21377" w:rsidR="001D31C8" w:rsidRDefault="00D829C5" w:rsidP="00735B49">
            <w:pPr>
              <w:pStyle w:val="Default"/>
            </w:pPr>
            <w:r>
              <w:rPr>
                <w:b/>
                <w:sz w:val="23"/>
                <w:szCs w:val="23"/>
              </w:rPr>
              <w:t>7</w:t>
            </w:r>
            <w:r w:rsidR="001D31C8">
              <w:rPr>
                <w:b/>
                <w:sz w:val="23"/>
                <w:szCs w:val="23"/>
              </w:rPr>
              <w:t>.2. Seminar</w:t>
            </w:r>
          </w:p>
        </w:tc>
        <w:tc>
          <w:tcPr>
            <w:tcW w:w="2138" w:type="dxa"/>
            <w:tcBorders>
              <w:top w:val="single" w:sz="4" w:space="0" w:color="000000"/>
              <w:left w:val="single" w:sz="4" w:space="0" w:color="000000"/>
              <w:bottom w:val="single" w:sz="4" w:space="0" w:color="000000"/>
            </w:tcBorders>
          </w:tcPr>
          <w:p w14:paraId="4B5AE33A" w14:textId="77777777" w:rsidR="001D31C8" w:rsidRDefault="001D31C8" w:rsidP="00735B49">
            <w:pPr>
              <w:pStyle w:val="Default"/>
              <w:snapToGrid w:val="0"/>
              <w:rPr>
                <w:b/>
                <w:sz w:val="22"/>
                <w:szCs w:val="22"/>
              </w:rPr>
            </w:pPr>
          </w:p>
        </w:tc>
        <w:tc>
          <w:tcPr>
            <w:tcW w:w="1843" w:type="dxa"/>
            <w:tcBorders>
              <w:top w:val="single" w:sz="4" w:space="0" w:color="000000"/>
              <w:left w:val="single" w:sz="4" w:space="0" w:color="000000"/>
              <w:bottom w:val="single" w:sz="4" w:space="0" w:color="000000"/>
              <w:right w:val="single" w:sz="4" w:space="0" w:color="000000"/>
            </w:tcBorders>
          </w:tcPr>
          <w:p w14:paraId="78CBF82A" w14:textId="77777777" w:rsidR="001D31C8" w:rsidRDefault="001D31C8" w:rsidP="00735B49">
            <w:pPr>
              <w:snapToGrid w:val="0"/>
              <w:rPr>
                <w:b/>
                <w:sz w:val="22"/>
                <w:szCs w:val="22"/>
                <w:lang w:val="ro-RO"/>
              </w:rPr>
            </w:pPr>
          </w:p>
        </w:tc>
      </w:tr>
      <w:tr w:rsidR="001D31C8" w14:paraId="3510DBE0" w14:textId="77777777" w:rsidTr="001D31C8">
        <w:tc>
          <w:tcPr>
            <w:tcW w:w="5943" w:type="dxa"/>
            <w:tcBorders>
              <w:top w:val="single" w:sz="4" w:space="0" w:color="000000"/>
              <w:left w:val="single" w:sz="4" w:space="0" w:color="000000"/>
              <w:bottom w:val="single" w:sz="4" w:space="0" w:color="000000"/>
            </w:tcBorders>
            <w:shd w:val="clear" w:color="auto" w:fill="D8D8D8"/>
          </w:tcPr>
          <w:p w14:paraId="45804C07" w14:textId="77777777" w:rsidR="001D31C8" w:rsidRPr="001D31C8" w:rsidRDefault="001D31C8" w:rsidP="00735B49">
            <w:pPr>
              <w:rPr>
                <w:bCs/>
                <w:lang w:val="fr-CA"/>
              </w:rPr>
            </w:pPr>
            <w:r w:rsidRPr="001D31C8">
              <w:rPr>
                <w:bCs/>
                <w:lang w:val="ro-RO"/>
              </w:rPr>
              <w:t>1.Discutarea tipurilor de suporturi, exemple</w:t>
            </w:r>
          </w:p>
        </w:tc>
        <w:tc>
          <w:tcPr>
            <w:tcW w:w="2138" w:type="dxa"/>
            <w:tcBorders>
              <w:top w:val="single" w:sz="4" w:space="0" w:color="000000"/>
              <w:left w:val="single" w:sz="4" w:space="0" w:color="000000"/>
              <w:bottom w:val="single" w:sz="4" w:space="0" w:color="000000"/>
            </w:tcBorders>
          </w:tcPr>
          <w:p w14:paraId="65F192CA" w14:textId="77777777" w:rsidR="001D31C8" w:rsidRDefault="001D31C8" w:rsidP="00735B49">
            <w:pPr>
              <w:pStyle w:val="Default"/>
            </w:pPr>
            <w:r>
              <w:rPr>
                <w:i/>
                <w:sz w:val="22"/>
                <w:szCs w:val="22"/>
              </w:rPr>
              <w:t xml:space="preserve">  Lucrări de laborator,</w:t>
            </w:r>
            <w:r>
              <w:rPr>
                <w:sz w:val="22"/>
                <w:szCs w:val="22"/>
              </w:rPr>
              <w:t xml:space="preserve">Discuţii </w:t>
            </w:r>
          </w:p>
        </w:tc>
        <w:tc>
          <w:tcPr>
            <w:tcW w:w="1843" w:type="dxa"/>
            <w:tcBorders>
              <w:top w:val="single" w:sz="4" w:space="0" w:color="000000"/>
              <w:left w:val="single" w:sz="4" w:space="0" w:color="000000"/>
              <w:bottom w:val="single" w:sz="4" w:space="0" w:color="000000"/>
              <w:right w:val="single" w:sz="4" w:space="0" w:color="000000"/>
            </w:tcBorders>
          </w:tcPr>
          <w:p w14:paraId="7F993EF3" w14:textId="77777777" w:rsidR="001D31C8" w:rsidRDefault="001D31C8" w:rsidP="00735B49">
            <w:r>
              <w:rPr>
                <w:b/>
                <w:lang w:val="ro-RO"/>
              </w:rPr>
              <w:t>3 ore</w:t>
            </w:r>
          </w:p>
        </w:tc>
      </w:tr>
      <w:tr w:rsidR="001D31C8" w14:paraId="7A02C5A4" w14:textId="77777777" w:rsidTr="001D31C8">
        <w:tc>
          <w:tcPr>
            <w:tcW w:w="5943" w:type="dxa"/>
            <w:tcBorders>
              <w:top w:val="single" w:sz="4" w:space="0" w:color="000000"/>
              <w:left w:val="single" w:sz="4" w:space="0" w:color="000000"/>
              <w:bottom w:val="single" w:sz="4" w:space="0" w:color="000000"/>
            </w:tcBorders>
            <w:shd w:val="clear" w:color="auto" w:fill="D8D8D8"/>
          </w:tcPr>
          <w:p w14:paraId="62CFF3EB" w14:textId="77777777" w:rsidR="001D31C8" w:rsidRPr="001D31C8" w:rsidRDefault="001D31C8" w:rsidP="00735B49">
            <w:pPr>
              <w:pStyle w:val="Titlu1"/>
              <w:rPr>
                <w:b w:val="0"/>
                <w:bCs/>
                <w:lang w:val="fr-CA"/>
              </w:rPr>
            </w:pPr>
            <w:r w:rsidRPr="001D31C8">
              <w:rPr>
                <w:b w:val="0"/>
                <w:bCs/>
                <w:sz w:val="24"/>
                <w:lang w:val="ro-RO"/>
              </w:rPr>
              <w:t>2.Materiale, var, nisip, apa, cimenturi, adezivi etc.</w:t>
            </w:r>
          </w:p>
        </w:tc>
        <w:tc>
          <w:tcPr>
            <w:tcW w:w="2138" w:type="dxa"/>
            <w:tcBorders>
              <w:top w:val="single" w:sz="4" w:space="0" w:color="000000"/>
              <w:left w:val="single" w:sz="4" w:space="0" w:color="000000"/>
              <w:bottom w:val="single" w:sz="4" w:space="0" w:color="000000"/>
            </w:tcBorders>
          </w:tcPr>
          <w:p w14:paraId="5ECD6C84" w14:textId="77777777" w:rsidR="001D31C8" w:rsidRDefault="001D31C8" w:rsidP="00735B49">
            <w:pPr>
              <w:pStyle w:val="Default"/>
              <w:jc w:val="center"/>
            </w:pPr>
            <w:r>
              <w:rPr>
                <w:i/>
                <w:sz w:val="22"/>
                <w:szCs w:val="22"/>
              </w:rPr>
              <w:t>Lucrări de laborator, Discuţii</w:t>
            </w:r>
          </w:p>
        </w:tc>
        <w:tc>
          <w:tcPr>
            <w:tcW w:w="1843" w:type="dxa"/>
            <w:tcBorders>
              <w:top w:val="single" w:sz="4" w:space="0" w:color="000000"/>
              <w:left w:val="single" w:sz="4" w:space="0" w:color="000000"/>
              <w:bottom w:val="single" w:sz="4" w:space="0" w:color="000000"/>
              <w:right w:val="single" w:sz="4" w:space="0" w:color="000000"/>
            </w:tcBorders>
          </w:tcPr>
          <w:p w14:paraId="09C8DE3F" w14:textId="77777777" w:rsidR="001D31C8" w:rsidRDefault="001D31C8" w:rsidP="00735B49">
            <w:r>
              <w:rPr>
                <w:b/>
                <w:lang w:val="ro-RO"/>
              </w:rPr>
              <w:t>4 ore</w:t>
            </w:r>
          </w:p>
        </w:tc>
      </w:tr>
      <w:tr w:rsidR="001D31C8" w14:paraId="5AD85944" w14:textId="77777777" w:rsidTr="001D31C8">
        <w:tc>
          <w:tcPr>
            <w:tcW w:w="5943" w:type="dxa"/>
            <w:tcBorders>
              <w:top w:val="single" w:sz="4" w:space="0" w:color="000000"/>
              <w:left w:val="single" w:sz="4" w:space="0" w:color="000000"/>
              <w:bottom w:val="single" w:sz="4" w:space="0" w:color="000000"/>
            </w:tcBorders>
            <w:shd w:val="clear" w:color="auto" w:fill="D8D8D8"/>
          </w:tcPr>
          <w:p w14:paraId="57650B9A" w14:textId="77777777" w:rsidR="001D31C8" w:rsidRPr="00DE5737" w:rsidRDefault="001D31C8" w:rsidP="00735B49">
            <w:pPr>
              <w:rPr>
                <w:lang w:val="fr-CA"/>
              </w:rPr>
            </w:pPr>
            <w:r>
              <w:rPr>
                <w:lang w:val="ro-RO"/>
              </w:rPr>
              <w:t>3. Suport papetar, ceramic, piele etc.</w:t>
            </w:r>
          </w:p>
        </w:tc>
        <w:tc>
          <w:tcPr>
            <w:tcW w:w="2138" w:type="dxa"/>
            <w:tcBorders>
              <w:top w:val="single" w:sz="4" w:space="0" w:color="000000"/>
              <w:left w:val="single" w:sz="4" w:space="0" w:color="000000"/>
              <w:bottom w:val="single" w:sz="4" w:space="0" w:color="000000"/>
            </w:tcBorders>
          </w:tcPr>
          <w:p w14:paraId="5A7B09DB" w14:textId="77777777" w:rsidR="001D31C8" w:rsidRDefault="001D31C8" w:rsidP="00735B49">
            <w:pPr>
              <w:jc w:val="center"/>
            </w:pPr>
            <w:r>
              <w:rPr>
                <w:i/>
                <w:sz w:val="22"/>
                <w:szCs w:val="22"/>
              </w:rPr>
              <w:t>Lucrări de laborator</w:t>
            </w:r>
          </w:p>
        </w:tc>
        <w:tc>
          <w:tcPr>
            <w:tcW w:w="1843" w:type="dxa"/>
            <w:tcBorders>
              <w:top w:val="single" w:sz="4" w:space="0" w:color="000000"/>
              <w:left w:val="single" w:sz="4" w:space="0" w:color="000000"/>
              <w:bottom w:val="single" w:sz="4" w:space="0" w:color="000000"/>
              <w:right w:val="single" w:sz="4" w:space="0" w:color="000000"/>
            </w:tcBorders>
          </w:tcPr>
          <w:p w14:paraId="3D35FA83" w14:textId="77777777" w:rsidR="001D31C8" w:rsidRDefault="001D31C8" w:rsidP="00735B49">
            <w:r>
              <w:rPr>
                <w:b/>
                <w:lang w:val="ro-RO"/>
              </w:rPr>
              <w:t>2 ore</w:t>
            </w:r>
          </w:p>
        </w:tc>
      </w:tr>
      <w:tr w:rsidR="001D31C8" w14:paraId="1E17B3CE" w14:textId="77777777" w:rsidTr="001D31C8">
        <w:tc>
          <w:tcPr>
            <w:tcW w:w="5943" w:type="dxa"/>
            <w:tcBorders>
              <w:top w:val="single" w:sz="4" w:space="0" w:color="000000"/>
              <w:left w:val="single" w:sz="4" w:space="0" w:color="000000"/>
              <w:bottom w:val="single" w:sz="4" w:space="0" w:color="000000"/>
            </w:tcBorders>
            <w:shd w:val="clear" w:color="auto" w:fill="D8D8D8"/>
          </w:tcPr>
          <w:p w14:paraId="38E57233" w14:textId="6ED1D7B3" w:rsidR="001D31C8" w:rsidRPr="00DE5737" w:rsidRDefault="001D31C8" w:rsidP="00735B49">
            <w:pPr>
              <w:rPr>
                <w:lang w:val="fr-CA"/>
              </w:rPr>
            </w:pPr>
            <w:r>
              <w:rPr>
                <w:lang w:val="ro-RO"/>
              </w:rPr>
              <w:t>4. Pigmenți naturali și pigmenți sintetici</w:t>
            </w:r>
          </w:p>
        </w:tc>
        <w:tc>
          <w:tcPr>
            <w:tcW w:w="2138" w:type="dxa"/>
            <w:tcBorders>
              <w:top w:val="single" w:sz="4" w:space="0" w:color="000000"/>
              <w:left w:val="single" w:sz="4" w:space="0" w:color="000000"/>
              <w:bottom w:val="single" w:sz="4" w:space="0" w:color="000000"/>
            </w:tcBorders>
          </w:tcPr>
          <w:p w14:paraId="555AE8F7" w14:textId="77777777" w:rsidR="001D31C8" w:rsidRDefault="001D31C8" w:rsidP="00735B49">
            <w:pPr>
              <w:jc w:val="center"/>
            </w:pPr>
            <w:r>
              <w:rPr>
                <w:i/>
                <w:sz w:val="22"/>
                <w:szCs w:val="22"/>
              </w:rPr>
              <w:t>Lucrări de laborator</w:t>
            </w:r>
          </w:p>
        </w:tc>
        <w:tc>
          <w:tcPr>
            <w:tcW w:w="1843" w:type="dxa"/>
            <w:tcBorders>
              <w:top w:val="single" w:sz="4" w:space="0" w:color="000000"/>
              <w:left w:val="single" w:sz="4" w:space="0" w:color="000000"/>
              <w:bottom w:val="single" w:sz="4" w:space="0" w:color="000000"/>
              <w:right w:val="single" w:sz="4" w:space="0" w:color="000000"/>
            </w:tcBorders>
          </w:tcPr>
          <w:p w14:paraId="1BA82ECA" w14:textId="77777777" w:rsidR="001D31C8" w:rsidRDefault="001D31C8" w:rsidP="00735B49">
            <w:r>
              <w:rPr>
                <w:b/>
                <w:lang w:val="ro-RO"/>
              </w:rPr>
              <w:t>2 ore</w:t>
            </w:r>
          </w:p>
        </w:tc>
      </w:tr>
      <w:tr w:rsidR="001D31C8" w14:paraId="57FC1AA9" w14:textId="77777777" w:rsidTr="001D31C8">
        <w:tc>
          <w:tcPr>
            <w:tcW w:w="5943" w:type="dxa"/>
            <w:tcBorders>
              <w:top w:val="single" w:sz="4" w:space="0" w:color="000000"/>
              <w:left w:val="single" w:sz="4" w:space="0" w:color="000000"/>
              <w:bottom w:val="single" w:sz="4" w:space="0" w:color="000000"/>
            </w:tcBorders>
            <w:shd w:val="clear" w:color="auto" w:fill="D8D8D8"/>
          </w:tcPr>
          <w:p w14:paraId="0E59B710" w14:textId="36654153" w:rsidR="001D31C8" w:rsidRPr="00DE5737" w:rsidRDefault="001D31C8" w:rsidP="00735B49">
            <w:pPr>
              <w:rPr>
                <w:lang w:val="fr-CA"/>
              </w:rPr>
            </w:pPr>
            <w:r>
              <w:rPr>
                <w:lang w:val="ro-RO"/>
              </w:rPr>
              <w:t>5. Metode execuție, tehnici de pictură</w:t>
            </w:r>
          </w:p>
        </w:tc>
        <w:tc>
          <w:tcPr>
            <w:tcW w:w="2138" w:type="dxa"/>
            <w:tcBorders>
              <w:top w:val="single" w:sz="4" w:space="0" w:color="000000"/>
              <w:left w:val="single" w:sz="4" w:space="0" w:color="000000"/>
              <w:bottom w:val="single" w:sz="4" w:space="0" w:color="000000"/>
            </w:tcBorders>
          </w:tcPr>
          <w:p w14:paraId="22D09065" w14:textId="77777777" w:rsidR="001D31C8" w:rsidRDefault="001D31C8" w:rsidP="00735B49">
            <w:pPr>
              <w:jc w:val="center"/>
            </w:pPr>
            <w:r>
              <w:rPr>
                <w:i/>
                <w:sz w:val="22"/>
                <w:szCs w:val="22"/>
              </w:rPr>
              <w:t>Lucrări de laborator</w:t>
            </w:r>
          </w:p>
        </w:tc>
        <w:tc>
          <w:tcPr>
            <w:tcW w:w="1843" w:type="dxa"/>
            <w:tcBorders>
              <w:top w:val="single" w:sz="4" w:space="0" w:color="000000"/>
              <w:left w:val="single" w:sz="4" w:space="0" w:color="000000"/>
              <w:bottom w:val="single" w:sz="4" w:space="0" w:color="000000"/>
              <w:right w:val="single" w:sz="4" w:space="0" w:color="000000"/>
            </w:tcBorders>
          </w:tcPr>
          <w:p w14:paraId="36403348" w14:textId="77777777" w:rsidR="001D31C8" w:rsidRDefault="001D31C8" w:rsidP="00735B49">
            <w:r>
              <w:rPr>
                <w:b/>
                <w:lang w:val="ro-RO"/>
              </w:rPr>
              <w:t>2 ore</w:t>
            </w:r>
          </w:p>
        </w:tc>
      </w:tr>
      <w:tr w:rsidR="001D31C8" w14:paraId="0CEB7B51" w14:textId="77777777" w:rsidTr="001D31C8">
        <w:tc>
          <w:tcPr>
            <w:tcW w:w="5943" w:type="dxa"/>
            <w:tcBorders>
              <w:top w:val="single" w:sz="4" w:space="0" w:color="000000"/>
              <w:left w:val="single" w:sz="4" w:space="0" w:color="000000"/>
              <w:bottom w:val="single" w:sz="4" w:space="0" w:color="000000"/>
            </w:tcBorders>
            <w:shd w:val="clear" w:color="auto" w:fill="D8D8D8"/>
          </w:tcPr>
          <w:p w14:paraId="7D97A680" w14:textId="77777777" w:rsidR="001D31C8" w:rsidRPr="00DE5737" w:rsidRDefault="001D31C8" w:rsidP="00735B49">
            <w:pPr>
              <w:rPr>
                <w:lang w:val="fr-CA"/>
              </w:rPr>
            </w:pPr>
            <w:r>
              <w:rPr>
                <w:lang w:val="ro-RO"/>
              </w:rPr>
              <w:t>6.Lianţi, cleiuri naturale şi sintetice</w:t>
            </w:r>
          </w:p>
        </w:tc>
        <w:tc>
          <w:tcPr>
            <w:tcW w:w="2138" w:type="dxa"/>
            <w:tcBorders>
              <w:top w:val="single" w:sz="4" w:space="0" w:color="000000"/>
              <w:left w:val="single" w:sz="4" w:space="0" w:color="000000"/>
              <w:bottom w:val="single" w:sz="4" w:space="0" w:color="000000"/>
            </w:tcBorders>
          </w:tcPr>
          <w:p w14:paraId="3DDB65ED" w14:textId="77777777" w:rsidR="001D31C8" w:rsidRDefault="001D31C8" w:rsidP="00735B49">
            <w:pPr>
              <w:jc w:val="center"/>
            </w:pPr>
            <w:r>
              <w:rPr>
                <w:i/>
                <w:sz w:val="22"/>
                <w:szCs w:val="22"/>
              </w:rPr>
              <w:t>Lucrări de laborator</w:t>
            </w:r>
          </w:p>
        </w:tc>
        <w:tc>
          <w:tcPr>
            <w:tcW w:w="1843" w:type="dxa"/>
            <w:tcBorders>
              <w:top w:val="single" w:sz="4" w:space="0" w:color="000000"/>
              <w:left w:val="single" w:sz="4" w:space="0" w:color="000000"/>
              <w:bottom w:val="single" w:sz="4" w:space="0" w:color="000000"/>
              <w:right w:val="single" w:sz="4" w:space="0" w:color="000000"/>
            </w:tcBorders>
          </w:tcPr>
          <w:p w14:paraId="24E1FE74" w14:textId="77777777" w:rsidR="001D31C8" w:rsidRDefault="001D31C8" w:rsidP="00735B49">
            <w:r>
              <w:rPr>
                <w:b/>
                <w:lang w:val="ro-RO"/>
              </w:rPr>
              <w:t>1 oră</w:t>
            </w:r>
          </w:p>
        </w:tc>
      </w:tr>
    </w:tbl>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04"/>
      </w:tblGrid>
      <w:tr w:rsidR="001D31C8" w14:paraId="41C61A69" w14:textId="77777777">
        <w:trPr>
          <w:jc w:val="center"/>
        </w:trPr>
        <w:tc>
          <w:tcPr>
            <w:tcW w:w="9904" w:type="dxa"/>
          </w:tcPr>
          <w:p w14:paraId="6205FF4E" w14:textId="77777777" w:rsidR="00D829C5" w:rsidRPr="00D829C5" w:rsidRDefault="00D829C5" w:rsidP="00D829C5">
            <w:pPr>
              <w:rPr>
                <w:rFonts w:ascii="Arial Narrow" w:eastAsia="Arial Narrow" w:hAnsi="Arial Narrow" w:cs="Arial Narrow"/>
                <w:bCs/>
                <w:sz w:val="22"/>
                <w:szCs w:val="22"/>
                <w:lang w:val="ro-RO"/>
              </w:rPr>
            </w:pPr>
            <w:r w:rsidRPr="00D829C5">
              <w:rPr>
                <w:rFonts w:ascii="Arial Narrow" w:eastAsia="Arial Narrow" w:hAnsi="Arial Narrow" w:cs="Arial Narrow"/>
                <w:bCs/>
                <w:sz w:val="22"/>
                <w:szCs w:val="22"/>
                <w:lang w:val="ro-RO"/>
              </w:rPr>
              <w:t>BIBLIOGRAFIE:</w:t>
            </w:r>
          </w:p>
          <w:p w14:paraId="1B2031E6" w14:textId="77777777" w:rsidR="00D829C5" w:rsidRPr="00D829C5" w:rsidRDefault="00D829C5" w:rsidP="00D829C5">
            <w:pPr>
              <w:rPr>
                <w:rFonts w:ascii="Arial Narrow" w:eastAsia="Arial Narrow" w:hAnsi="Arial Narrow" w:cs="Arial Narrow"/>
                <w:bCs/>
                <w:sz w:val="22"/>
                <w:szCs w:val="22"/>
                <w:lang w:val="ro-RO"/>
              </w:rPr>
            </w:pPr>
            <w:r w:rsidRPr="00D829C5">
              <w:rPr>
                <w:rFonts w:ascii="Arial Narrow" w:eastAsia="Arial Narrow" w:hAnsi="Arial Narrow" w:cs="Arial Narrow"/>
                <w:bCs/>
                <w:sz w:val="22"/>
                <w:szCs w:val="22"/>
                <w:lang w:val="ro-RO"/>
              </w:rPr>
              <w:t>1.</w:t>
            </w:r>
            <w:r w:rsidRPr="00D829C5">
              <w:rPr>
                <w:rFonts w:ascii="Arial Narrow" w:eastAsia="Arial Narrow" w:hAnsi="Arial Narrow" w:cs="Arial Narrow"/>
                <w:bCs/>
                <w:sz w:val="22"/>
                <w:szCs w:val="22"/>
                <w:lang w:val="ro-RO"/>
              </w:rPr>
              <w:tab/>
              <w:t>Cenino Ceninii, „Tratatul de pictură”, ed. Meridiane, Bucureşti, 1977;</w:t>
            </w:r>
          </w:p>
          <w:p w14:paraId="3D2700DF" w14:textId="77777777" w:rsidR="00D829C5" w:rsidRPr="00D829C5" w:rsidRDefault="00D829C5" w:rsidP="00D829C5">
            <w:pPr>
              <w:rPr>
                <w:rFonts w:ascii="Arial Narrow" w:eastAsia="Arial Narrow" w:hAnsi="Arial Narrow" w:cs="Arial Narrow"/>
                <w:bCs/>
                <w:sz w:val="22"/>
                <w:szCs w:val="22"/>
                <w:lang w:val="ro-RO"/>
              </w:rPr>
            </w:pPr>
            <w:r w:rsidRPr="00D829C5">
              <w:rPr>
                <w:rFonts w:ascii="Arial Narrow" w:eastAsia="Arial Narrow" w:hAnsi="Arial Narrow" w:cs="Arial Narrow"/>
                <w:bCs/>
                <w:sz w:val="22"/>
                <w:szCs w:val="22"/>
                <w:lang w:val="ro-RO"/>
              </w:rPr>
              <w:t>2.</w:t>
            </w:r>
            <w:r w:rsidRPr="00D829C5">
              <w:rPr>
                <w:rFonts w:ascii="Arial Narrow" w:eastAsia="Arial Narrow" w:hAnsi="Arial Narrow" w:cs="Arial Narrow"/>
                <w:bCs/>
                <w:sz w:val="22"/>
                <w:szCs w:val="22"/>
                <w:lang w:val="ro-RO"/>
              </w:rPr>
              <w:tab/>
              <w:t>Dionisie din Furna, “Carte de pictură”, ed. Meridiane, Bucureşti, 1979;</w:t>
            </w:r>
          </w:p>
          <w:p w14:paraId="1C594D52" w14:textId="77777777" w:rsidR="00D829C5" w:rsidRPr="00D829C5" w:rsidRDefault="00D829C5" w:rsidP="00D829C5">
            <w:pPr>
              <w:rPr>
                <w:rFonts w:ascii="Arial Narrow" w:eastAsia="Arial Narrow" w:hAnsi="Arial Narrow" w:cs="Arial Narrow"/>
                <w:bCs/>
                <w:sz w:val="22"/>
                <w:szCs w:val="22"/>
                <w:lang w:val="ro-RO"/>
              </w:rPr>
            </w:pPr>
            <w:r w:rsidRPr="00D829C5">
              <w:rPr>
                <w:rFonts w:ascii="Arial Narrow" w:eastAsia="Arial Narrow" w:hAnsi="Arial Narrow" w:cs="Arial Narrow"/>
                <w:bCs/>
                <w:sz w:val="22"/>
                <w:szCs w:val="22"/>
                <w:lang w:val="ro-RO"/>
              </w:rPr>
              <w:t>3.</w:t>
            </w:r>
            <w:r w:rsidRPr="00D829C5">
              <w:rPr>
                <w:rFonts w:ascii="Arial Narrow" w:eastAsia="Arial Narrow" w:hAnsi="Arial Narrow" w:cs="Arial Narrow"/>
                <w:bCs/>
                <w:sz w:val="22"/>
                <w:szCs w:val="22"/>
                <w:lang w:val="ro-RO"/>
              </w:rPr>
              <w:tab/>
              <w:t>Istudor Ioan, “Noţiuni de chimia picturii”, ed. Damin Publishing House”, Bucureşti, 2007;</w:t>
            </w:r>
          </w:p>
          <w:p w14:paraId="28F80241" w14:textId="77777777" w:rsidR="00D829C5" w:rsidRPr="00D829C5" w:rsidRDefault="00D829C5" w:rsidP="00D829C5">
            <w:pPr>
              <w:rPr>
                <w:rFonts w:ascii="Arial Narrow" w:eastAsia="Arial Narrow" w:hAnsi="Arial Narrow" w:cs="Arial Narrow"/>
                <w:bCs/>
                <w:sz w:val="22"/>
                <w:szCs w:val="22"/>
                <w:lang w:val="ro-RO"/>
              </w:rPr>
            </w:pPr>
            <w:r w:rsidRPr="00D829C5">
              <w:rPr>
                <w:rFonts w:ascii="Arial Narrow" w:eastAsia="Arial Narrow" w:hAnsi="Arial Narrow" w:cs="Arial Narrow"/>
                <w:bCs/>
                <w:sz w:val="22"/>
                <w:szCs w:val="22"/>
                <w:lang w:val="ro-RO"/>
              </w:rPr>
              <w:t>4.</w:t>
            </w:r>
            <w:r w:rsidRPr="00D829C5">
              <w:rPr>
                <w:rFonts w:ascii="Arial Narrow" w:eastAsia="Arial Narrow" w:hAnsi="Arial Narrow" w:cs="Arial Narrow"/>
                <w:bCs/>
                <w:sz w:val="22"/>
                <w:szCs w:val="22"/>
                <w:lang w:val="ro-RO"/>
              </w:rPr>
              <w:tab/>
              <w:t>Kiplik D. I. “Pictura Monumentală”, Editura de Stat pentru Literatură şi Artă”, Bucureşti, 1953;</w:t>
            </w:r>
          </w:p>
          <w:p w14:paraId="4D7B4BAF" w14:textId="77777777" w:rsidR="00D829C5" w:rsidRPr="00D829C5" w:rsidRDefault="00D829C5" w:rsidP="00D829C5">
            <w:pPr>
              <w:rPr>
                <w:rFonts w:ascii="Arial Narrow" w:eastAsia="Arial Narrow" w:hAnsi="Arial Narrow" w:cs="Arial Narrow"/>
                <w:bCs/>
                <w:sz w:val="22"/>
                <w:szCs w:val="22"/>
                <w:lang w:val="ro-RO"/>
              </w:rPr>
            </w:pPr>
            <w:r w:rsidRPr="00D829C5">
              <w:rPr>
                <w:rFonts w:ascii="Arial Narrow" w:eastAsia="Arial Narrow" w:hAnsi="Arial Narrow" w:cs="Arial Narrow"/>
                <w:bCs/>
                <w:sz w:val="22"/>
                <w:szCs w:val="22"/>
                <w:lang w:val="ro-RO"/>
              </w:rPr>
              <w:t>5.</w:t>
            </w:r>
            <w:r w:rsidRPr="00D829C5">
              <w:rPr>
                <w:rFonts w:ascii="Arial Narrow" w:eastAsia="Arial Narrow" w:hAnsi="Arial Narrow" w:cs="Arial Narrow"/>
                <w:bCs/>
                <w:sz w:val="22"/>
                <w:szCs w:val="22"/>
                <w:lang w:val="ro-RO"/>
              </w:rPr>
              <w:tab/>
              <w:t>Lăzărescu Liviu, “Tehnica picturii în ulei”, Ed. Polirom, Iaşi, 2009;</w:t>
            </w:r>
          </w:p>
          <w:p w14:paraId="0E134AC6" w14:textId="77777777" w:rsidR="00D829C5" w:rsidRPr="00D829C5" w:rsidRDefault="00D829C5" w:rsidP="00D829C5">
            <w:pPr>
              <w:rPr>
                <w:rFonts w:ascii="Arial Narrow" w:eastAsia="Arial Narrow" w:hAnsi="Arial Narrow" w:cs="Arial Narrow"/>
                <w:bCs/>
                <w:sz w:val="22"/>
                <w:szCs w:val="22"/>
                <w:lang w:val="ro-RO"/>
              </w:rPr>
            </w:pPr>
            <w:r w:rsidRPr="00D829C5">
              <w:rPr>
                <w:rFonts w:ascii="Arial Narrow" w:eastAsia="Arial Narrow" w:hAnsi="Arial Narrow" w:cs="Arial Narrow"/>
                <w:bCs/>
                <w:sz w:val="22"/>
                <w:szCs w:val="22"/>
                <w:lang w:val="ro-RO"/>
              </w:rPr>
              <w:t>6.</w:t>
            </w:r>
            <w:r w:rsidRPr="00D829C5">
              <w:rPr>
                <w:rFonts w:ascii="Arial Narrow" w:eastAsia="Arial Narrow" w:hAnsi="Arial Narrow" w:cs="Arial Narrow"/>
                <w:bCs/>
                <w:sz w:val="22"/>
                <w:szCs w:val="22"/>
                <w:lang w:val="ro-RO"/>
              </w:rPr>
              <w:tab/>
              <w:t>Mihalcu Mihail, leonida D. Mihaela, “Din tainele Iconarilor Români de Altădată”, ed. Eicon, Cluj-Napoca, 2009;</w:t>
            </w:r>
          </w:p>
          <w:p w14:paraId="15284B60" w14:textId="77777777" w:rsidR="00D829C5" w:rsidRPr="00D829C5" w:rsidRDefault="00D829C5" w:rsidP="00D829C5">
            <w:pPr>
              <w:rPr>
                <w:rFonts w:ascii="Arial Narrow" w:eastAsia="Arial Narrow" w:hAnsi="Arial Narrow" w:cs="Arial Narrow"/>
                <w:bCs/>
                <w:sz w:val="22"/>
                <w:szCs w:val="22"/>
                <w:lang w:val="ro-RO"/>
              </w:rPr>
            </w:pPr>
            <w:r w:rsidRPr="00D829C5">
              <w:rPr>
                <w:rFonts w:ascii="Arial Narrow" w:eastAsia="Arial Narrow" w:hAnsi="Arial Narrow" w:cs="Arial Narrow"/>
                <w:bCs/>
                <w:sz w:val="22"/>
                <w:szCs w:val="22"/>
                <w:lang w:val="ro-RO"/>
              </w:rPr>
              <w:t>7.</w:t>
            </w:r>
            <w:r w:rsidRPr="00D829C5">
              <w:rPr>
                <w:rFonts w:ascii="Arial Narrow" w:eastAsia="Arial Narrow" w:hAnsi="Arial Narrow" w:cs="Arial Narrow"/>
                <w:bCs/>
                <w:sz w:val="22"/>
                <w:szCs w:val="22"/>
                <w:lang w:val="ro-RO"/>
              </w:rPr>
              <w:tab/>
              <w:t>Mihalcu Mihail, “valori Medievale Româneşti”, ed. Sport-Turism, Bucureşti, 1994;</w:t>
            </w:r>
          </w:p>
          <w:p w14:paraId="45E05341" w14:textId="77777777" w:rsidR="00D829C5" w:rsidRPr="00D829C5" w:rsidRDefault="00D829C5" w:rsidP="00D829C5">
            <w:pPr>
              <w:rPr>
                <w:rFonts w:ascii="Arial Narrow" w:eastAsia="Arial Narrow" w:hAnsi="Arial Narrow" w:cs="Arial Narrow"/>
                <w:bCs/>
                <w:sz w:val="22"/>
                <w:szCs w:val="22"/>
                <w:lang w:val="ro-RO"/>
              </w:rPr>
            </w:pPr>
            <w:r w:rsidRPr="00D829C5">
              <w:rPr>
                <w:rFonts w:ascii="Arial Narrow" w:eastAsia="Arial Narrow" w:hAnsi="Arial Narrow" w:cs="Arial Narrow"/>
                <w:bCs/>
                <w:sz w:val="22"/>
                <w:szCs w:val="22"/>
                <w:lang w:val="ro-RO"/>
              </w:rPr>
              <w:t>8.</w:t>
            </w:r>
            <w:r w:rsidRPr="00D829C5">
              <w:rPr>
                <w:rFonts w:ascii="Arial Narrow" w:eastAsia="Arial Narrow" w:hAnsi="Arial Narrow" w:cs="Arial Narrow"/>
                <w:bCs/>
                <w:sz w:val="22"/>
                <w:szCs w:val="22"/>
                <w:lang w:val="ro-RO"/>
              </w:rPr>
              <w:tab/>
              <w:t>Oprea Florea, “Etiopatogenia operei de artă şi a materialelor structurale”, ed. OSIM, Bucureşti, 2010;</w:t>
            </w:r>
          </w:p>
          <w:p w14:paraId="49E6B2FD" w14:textId="77777777" w:rsidR="00D829C5" w:rsidRPr="00D829C5" w:rsidRDefault="00D829C5" w:rsidP="00D829C5">
            <w:pPr>
              <w:rPr>
                <w:rFonts w:ascii="Arial Narrow" w:eastAsia="Arial Narrow" w:hAnsi="Arial Narrow" w:cs="Arial Narrow"/>
                <w:bCs/>
                <w:sz w:val="22"/>
                <w:szCs w:val="22"/>
                <w:lang w:val="ro-RO"/>
              </w:rPr>
            </w:pPr>
            <w:r w:rsidRPr="00D829C5">
              <w:rPr>
                <w:rFonts w:ascii="Arial Narrow" w:eastAsia="Arial Narrow" w:hAnsi="Arial Narrow" w:cs="Arial Narrow"/>
                <w:bCs/>
                <w:sz w:val="22"/>
                <w:szCs w:val="22"/>
                <w:lang w:val="ro-RO"/>
              </w:rPr>
              <w:t>9.</w:t>
            </w:r>
            <w:r w:rsidRPr="00D829C5">
              <w:rPr>
                <w:rFonts w:ascii="Arial Narrow" w:eastAsia="Arial Narrow" w:hAnsi="Arial Narrow" w:cs="Arial Narrow"/>
                <w:bCs/>
                <w:sz w:val="22"/>
                <w:szCs w:val="22"/>
                <w:lang w:val="ro-RO"/>
              </w:rPr>
              <w:tab/>
              <w:t>Melniciuc Puică Nicoleta,”Materiale pentru realizarea, conservarea şi restaurarea icoanelor şi frescelor”, ed. Tehnopress, Iaşi, 2000;</w:t>
            </w:r>
          </w:p>
          <w:p w14:paraId="326D6D9A" w14:textId="77777777" w:rsidR="00D829C5" w:rsidRPr="00D829C5" w:rsidRDefault="00D829C5" w:rsidP="00D829C5">
            <w:pPr>
              <w:rPr>
                <w:rFonts w:ascii="Arial Narrow" w:eastAsia="Arial Narrow" w:hAnsi="Arial Narrow" w:cs="Arial Narrow"/>
                <w:bCs/>
                <w:sz w:val="22"/>
                <w:szCs w:val="22"/>
                <w:lang w:val="ro-RO"/>
              </w:rPr>
            </w:pPr>
            <w:r w:rsidRPr="00D829C5">
              <w:rPr>
                <w:rFonts w:ascii="Arial Narrow" w:eastAsia="Arial Narrow" w:hAnsi="Arial Narrow" w:cs="Arial Narrow"/>
                <w:bCs/>
                <w:sz w:val="22"/>
                <w:szCs w:val="22"/>
                <w:lang w:val="ro-RO"/>
              </w:rPr>
              <w:t>10.</w:t>
            </w:r>
            <w:r w:rsidRPr="00D829C5">
              <w:rPr>
                <w:rFonts w:ascii="Arial Narrow" w:eastAsia="Arial Narrow" w:hAnsi="Arial Narrow" w:cs="Arial Narrow"/>
                <w:bCs/>
                <w:sz w:val="22"/>
                <w:szCs w:val="22"/>
                <w:lang w:val="ro-RO"/>
              </w:rPr>
              <w:tab/>
              <w:t>Pohonţiu Eugen, “Iniţiere în artele plastice”, ed. Albatros, Bucureşti, 1980;</w:t>
            </w:r>
          </w:p>
          <w:p w14:paraId="2B1270AF" w14:textId="77777777" w:rsidR="00D829C5" w:rsidRPr="00D829C5" w:rsidRDefault="00D829C5" w:rsidP="00D829C5">
            <w:pPr>
              <w:rPr>
                <w:rFonts w:ascii="Arial Narrow" w:eastAsia="Arial Narrow" w:hAnsi="Arial Narrow" w:cs="Arial Narrow"/>
                <w:bCs/>
                <w:sz w:val="22"/>
                <w:szCs w:val="22"/>
                <w:lang w:val="ro-RO"/>
              </w:rPr>
            </w:pPr>
            <w:r w:rsidRPr="00D829C5">
              <w:rPr>
                <w:rFonts w:ascii="Arial Narrow" w:eastAsia="Arial Narrow" w:hAnsi="Arial Narrow" w:cs="Arial Narrow"/>
                <w:bCs/>
                <w:sz w:val="22"/>
                <w:szCs w:val="22"/>
                <w:lang w:val="ro-RO"/>
              </w:rPr>
              <w:t>11.</w:t>
            </w:r>
            <w:r w:rsidRPr="00D829C5">
              <w:rPr>
                <w:rFonts w:ascii="Arial Narrow" w:eastAsia="Arial Narrow" w:hAnsi="Arial Narrow" w:cs="Arial Narrow"/>
                <w:bCs/>
                <w:sz w:val="22"/>
                <w:szCs w:val="22"/>
                <w:lang w:val="ro-RO"/>
              </w:rPr>
              <w:tab/>
              <w:t>Săndulescu Verna, “Materiale şi tehnica picturii”, Ed. Marineasa, Timişoara, 2000;</w:t>
            </w:r>
          </w:p>
          <w:p w14:paraId="41C61A68" w14:textId="7D79A4D7" w:rsidR="001D31C8" w:rsidRPr="00A656F8" w:rsidRDefault="00D829C5" w:rsidP="00D829C5">
            <w:pPr>
              <w:widowControl w:val="0"/>
              <w:autoSpaceDE w:val="0"/>
              <w:autoSpaceDN w:val="0"/>
              <w:adjustRightInd w:val="0"/>
              <w:rPr>
                <w:sz w:val="18"/>
                <w:szCs w:val="18"/>
              </w:rPr>
            </w:pPr>
            <w:r w:rsidRPr="00D829C5">
              <w:rPr>
                <w:rFonts w:ascii="Arial Narrow" w:eastAsia="Arial Narrow" w:hAnsi="Arial Narrow" w:cs="Arial Narrow"/>
                <w:bCs/>
                <w:sz w:val="22"/>
                <w:szCs w:val="22"/>
                <w:lang w:val="ro-RO"/>
              </w:rPr>
              <w:t>12.</w:t>
            </w:r>
            <w:r w:rsidRPr="00D829C5">
              <w:rPr>
                <w:rFonts w:ascii="Arial Narrow" w:eastAsia="Arial Narrow" w:hAnsi="Arial Narrow" w:cs="Arial Narrow"/>
                <w:bCs/>
                <w:sz w:val="22"/>
                <w:szCs w:val="22"/>
                <w:lang w:val="ro-RO"/>
              </w:rPr>
              <w:tab/>
              <w:t>Socolova Maria Nicolaevna (Monahia Iuliana), “Truda iconarului”, ed. Sofia, Bucureşti, 2001.</w:t>
            </w:r>
          </w:p>
        </w:tc>
      </w:tr>
    </w:tbl>
    <w:p w14:paraId="41C61AAE" w14:textId="77777777" w:rsidR="00C5195A" w:rsidRDefault="00C5195A">
      <w:pPr>
        <w:ind w:left="-426" w:firstLine="426"/>
        <w:jc w:val="both"/>
        <w:rPr>
          <w:rFonts w:ascii="Arial Narrow" w:eastAsia="Arial Narrow" w:hAnsi="Arial Narrow" w:cs="Arial Narrow"/>
          <w:b/>
          <w:sz w:val="22"/>
          <w:szCs w:val="22"/>
          <w:lang w:val="ro-RO"/>
        </w:rPr>
      </w:pPr>
    </w:p>
    <w:p w14:paraId="41C61AAF" w14:textId="77777777" w:rsidR="00C5195A"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C5195A" w:rsidRPr="005A31F3" w14:paraId="41C61AB1" w14:textId="77777777">
        <w:trPr>
          <w:jc w:val="center"/>
        </w:trPr>
        <w:tc>
          <w:tcPr>
            <w:tcW w:w="9791" w:type="dxa"/>
          </w:tcPr>
          <w:p w14:paraId="41C61AB0" w14:textId="77777777" w:rsidR="00C5195A" w:rsidRDefault="00C5195A">
            <w:pPr>
              <w:jc w:val="both"/>
              <w:rPr>
                <w:rFonts w:ascii="Arial Narrow" w:eastAsia="Arial Narrow" w:hAnsi="Arial Narrow" w:cs="Arial Narrow"/>
                <w:sz w:val="22"/>
                <w:szCs w:val="22"/>
                <w:lang w:val="ro-RO"/>
              </w:rPr>
            </w:pPr>
          </w:p>
        </w:tc>
      </w:tr>
    </w:tbl>
    <w:p w14:paraId="41C61AB2" w14:textId="77777777" w:rsidR="00C5195A" w:rsidRDefault="00C5195A">
      <w:pPr>
        <w:ind w:left="-426" w:firstLine="426"/>
        <w:jc w:val="both"/>
        <w:rPr>
          <w:rFonts w:ascii="Arial Narrow" w:eastAsia="Arial Narrow" w:hAnsi="Arial Narrow" w:cs="Arial Narrow"/>
          <w:b/>
          <w:sz w:val="22"/>
          <w:szCs w:val="22"/>
          <w:lang w:val="ro-RO"/>
        </w:rPr>
      </w:pPr>
    </w:p>
    <w:p w14:paraId="593AAAB9" w14:textId="77777777" w:rsidR="0007186C" w:rsidRDefault="0007186C">
      <w:pPr>
        <w:ind w:left="-426" w:firstLine="426"/>
        <w:jc w:val="both"/>
        <w:rPr>
          <w:rFonts w:ascii="Arial Narrow" w:eastAsia="Arial Narrow" w:hAnsi="Arial Narrow" w:cs="Arial Narrow"/>
          <w:b/>
          <w:sz w:val="22"/>
          <w:szCs w:val="22"/>
          <w:lang w:val="ro-RO"/>
        </w:rPr>
      </w:pPr>
    </w:p>
    <w:p w14:paraId="374B8FB3" w14:textId="77777777" w:rsidR="0007186C" w:rsidRDefault="0007186C">
      <w:pPr>
        <w:ind w:left="-426" w:firstLine="426"/>
        <w:jc w:val="both"/>
        <w:rPr>
          <w:rFonts w:ascii="Arial Narrow" w:eastAsia="Arial Narrow" w:hAnsi="Arial Narrow" w:cs="Arial Narrow"/>
          <w:b/>
          <w:sz w:val="22"/>
          <w:szCs w:val="22"/>
          <w:lang w:val="ro-RO"/>
        </w:rPr>
      </w:pPr>
    </w:p>
    <w:p w14:paraId="41C61AB3" w14:textId="3AB47078" w:rsidR="00C5195A"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41C61AB4" w14:textId="77777777" w:rsidR="00C5195A" w:rsidRDefault="00C5195A">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C5195A" w14:paraId="41C61AB9" w14:textId="77777777">
        <w:trPr>
          <w:jc w:val="center"/>
        </w:trPr>
        <w:tc>
          <w:tcPr>
            <w:tcW w:w="2566" w:type="dxa"/>
          </w:tcPr>
          <w:p w14:paraId="41C61AB5" w14:textId="77777777" w:rsidR="00C5195A"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C5195A"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C5195A"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C5195A"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C5195A" w14:paraId="41C61AC0" w14:textId="77777777">
        <w:trPr>
          <w:jc w:val="center"/>
        </w:trPr>
        <w:tc>
          <w:tcPr>
            <w:tcW w:w="2566" w:type="dxa"/>
          </w:tcPr>
          <w:p w14:paraId="41C61ABA" w14:textId="77777777" w:rsidR="00C5195A"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41C61ABD" w14:textId="77777777" w:rsidR="00C5195A" w:rsidRDefault="00000000">
            <w:pPr>
              <w:jc w:val="both"/>
              <w:rPr>
                <w:rFonts w:ascii="Arial Narrow" w:eastAsia="Arial Narrow" w:hAnsi="Arial Narrow" w:cs="Arial Narrow"/>
                <w:sz w:val="22"/>
                <w:szCs w:val="22"/>
                <w:lang w:val="ro-RO"/>
              </w:rPr>
            </w:pPr>
            <w:r>
              <w:rPr>
                <w:i/>
                <w:color w:val="000000"/>
                <w:lang w:val="ro-RO"/>
              </w:rPr>
              <w:t>Evaluare finală</w:t>
            </w:r>
          </w:p>
        </w:tc>
        <w:tc>
          <w:tcPr>
            <w:tcW w:w="1985" w:type="dxa"/>
          </w:tcPr>
          <w:p w14:paraId="41C61ABE" w14:textId="69952C06" w:rsidR="00C5195A" w:rsidRDefault="00AB469B">
            <w:pPr>
              <w:jc w:val="both"/>
              <w:rPr>
                <w:rFonts w:ascii="Arial Narrow" w:eastAsia="Arial Narrow" w:hAnsi="Arial Narrow" w:cs="Arial Narrow"/>
                <w:sz w:val="22"/>
                <w:szCs w:val="22"/>
                <w:lang w:val="ro-RO"/>
              </w:rPr>
            </w:pPr>
            <w:r>
              <w:rPr>
                <w:i/>
                <w:color w:val="000000"/>
                <w:lang w:val="ro-RO"/>
              </w:rPr>
              <w:t>Scris</w:t>
            </w:r>
          </w:p>
        </w:tc>
        <w:tc>
          <w:tcPr>
            <w:tcW w:w="2126" w:type="dxa"/>
          </w:tcPr>
          <w:p w14:paraId="41C61ABF" w14:textId="77777777" w:rsidR="00C5195A"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C5195A" w14:paraId="41C61AC5" w14:textId="77777777">
        <w:trPr>
          <w:jc w:val="center"/>
        </w:trPr>
        <w:tc>
          <w:tcPr>
            <w:tcW w:w="2566" w:type="dxa"/>
          </w:tcPr>
          <w:p w14:paraId="41C61AC1" w14:textId="77777777" w:rsidR="00C5195A"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41C61AC2" w14:textId="77777777" w:rsidR="00C5195A" w:rsidRDefault="00000000">
            <w:pPr>
              <w:jc w:val="both"/>
              <w:rPr>
                <w:rFonts w:ascii="Arial Narrow" w:eastAsia="Arial Narrow" w:hAnsi="Arial Narrow" w:cs="Arial Narrow"/>
                <w:sz w:val="22"/>
                <w:szCs w:val="22"/>
                <w:lang w:val="ro-RO"/>
              </w:rPr>
            </w:pPr>
            <w:r>
              <w:rPr>
                <w:i/>
                <w:color w:val="000000"/>
                <w:lang w:val="ro-RO"/>
              </w:rPr>
              <w:t>Verificare pe parcurs</w:t>
            </w:r>
          </w:p>
        </w:tc>
        <w:tc>
          <w:tcPr>
            <w:tcW w:w="1985" w:type="dxa"/>
          </w:tcPr>
          <w:p w14:paraId="41C61AC3" w14:textId="77777777" w:rsidR="00C5195A" w:rsidRDefault="00000000">
            <w:pPr>
              <w:jc w:val="both"/>
              <w:rPr>
                <w:rFonts w:ascii="Arial Narrow" w:eastAsia="Arial Narrow" w:hAnsi="Arial Narrow" w:cs="Arial Narrow"/>
                <w:sz w:val="22"/>
                <w:szCs w:val="22"/>
                <w:lang w:val="ro-RO"/>
              </w:rPr>
            </w:pPr>
            <w:r>
              <w:rPr>
                <w:i/>
                <w:color w:val="000000"/>
                <w:lang w:val="ro-RO"/>
              </w:rPr>
              <w:t>Test de evaluare</w:t>
            </w:r>
          </w:p>
        </w:tc>
        <w:tc>
          <w:tcPr>
            <w:tcW w:w="2126" w:type="dxa"/>
          </w:tcPr>
          <w:p w14:paraId="41C61AC4" w14:textId="77777777" w:rsidR="00C5195A"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C5195A" w14:paraId="41C61ACD" w14:textId="77777777">
        <w:trPr>
          <w:jc w:val="center"/>
        </w:trPr>
        <w:tc>
          <w:tcPr>
            <w:tcW w:w="2566" w:type="dxa"/>
          </w:tcPr>
          <w:p w14:paraId="41C61ACB" w14:textId="77777777" w:rsidR="00C5195A"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Standard minimum de performanță</w:t>
            </w:r>
          </w:p>
        </w:tc>
        <w:tc>
          <w:tcPr>
            <w:tcW w:w="7513" w:type="dxa"/>
            <w:gridSpan w:val="3"/>
          </w:tcPr>
          <w:p w14:paraId="41C61ACC" w14:textId="77777777" w:rsidR="00C5195A" w:rsidRDefault="00C5195A">
            <w:pPr>
              <w:jc w:val="both"/>
              <w:rPr>
                <w:rFonts w:ascii="Arial Narrow" w:eastAsia="Arial Narrow" w:hAnsi="Arial Narrow" w:cs="Arial Narrow"/>
                <w:b/>
                <w:sz w:val="22"/>
                <w:szCs w:val="22"/>
                <w:lang w:val="ro-RO"/>
              </w:rPr>
            </w:pPr>
          </w:p>
        </w:tc>
      </w:tr>
      <w:tr w:rsidR="00C5195A" w14:paraId="41C61AD0" w14:textId="77777777">
        <w:trPr>
          <w:jc w:val="center"/>
        </w:trPr>
        <w:tc>
          <w:tcPr>
            <w:tcW w:w="10079" w:type="dxa"/>
            <w:gridSpan w:val="4"/>
          </w:tcPr>
          <w:p w14:paraId="41C61ACF" w14:textId="77777777" w:rsidR="00C5195A" w:rsidRDefault="00C5195A">
            <w:pPr>
              <w:jc w:val="both"/>
              <w:rPr>
                <w:rFonts w:ascii="Arial Narrow" w:eastAsia="Arial Narrow" w:hAnsi="Arial Narrow" w:cs="Arial Narrow"/>
                <w:sz w:val="22"/>
                <w:szCs w:val="22"/>
                <w:lang w:val="ro-RO"/>
              </w:rPr>
            </w:pPr>
          </w:p>
        </w:tc>
      </w:tr>
    </w:tbl>
    <w:p w14:paraId="41C61AD1" w14:textId="77777777" w:rsidR="00C5195A" w:rsidRDefault="00C5195A">
      <w:pPr>
        <w:ind w:left="-426" w:firstLine="426"/>
        <w:jc w:val="both"/>
        <w:rPr>
          <w:rFonts w:ascii="Arial Narrow" w:eastAsia="Arial Narrow" w:hAnsi="Arial Narrow" w:cs="Arial Narrow"/>
          <w:b/>
          <w:sz w:val="22"/>
          <w:szCs w:val="22"/>
          <w:lang w:val="ro-RO"/>
        </w:rPr>
      </w:pPr>
    </w:p>
    <w:p w14:paraId="41C61AD2" w14:textId="77777777" w:rsidR="00C5195A" w:rsidRDefault="00C5195A">
      <w:pPr>
        <w:spacing w:line="276" w:lineRule="auto"/>
        <w:ind w:left="-426" w:firstLine="426"/>
        <w:jc w:val="both"/>
        <w:rPr>
          <w:rFonts w:ascii="Arial Narrow" w:eastAsia="Arial Narrow" w:hAnsi="Arial Narrow" w:cs="Arial Narrow"/>
          <w:b/>
          <w:lang w:val="ro-RO"/>
        </w:rPr>
      </w:pPr>
    </w:p>
    <w:p w14:paraId="41C61AD3" w14:textId="77777777" w:rsidR="00C5195A" w:rsidRDefault="00C5195A">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C5195A" w14:paraId="41C61ADA" w14:textId="77777777">
        <w:tc>
          <w:tcPr>
            <w:tcW w:w="2185" w:type="dxa"/>
          </w:tcPr>
          <w:p w14:paraId="41C61AD4" w14:textId="77777777" w:rsidR="00C5195A"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C5195A" w:rsidRDefault="00C5195A">
            <w:pPr>
              <w:spacing w:line="276" w:lineRule="auto"/>
              <w:jc w:val="both"/>
              <w:rPr>
                <w:rFonts w:ascii="Arial Narrow" w:eastAsia="Arial Narrow" w:hAnsi="Arial Narrow" w:cs="Arial Narrow"/>
                <w:b/>
                <w:lang w:val="ro-RO"/>
              </w:rPr>
            </w:pPr>
          </w:p>
        </w:tc>
        <w:tc>
          <w:tcPr>
            <w:tcW w:w="4475" w:type="dxa"/>
          </w:tcPr>
          <w:p w14:paraId="41C61AD6" w14:textId="77777777" w:rsidR="00C5195A"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0D89F6A2" w:rsidR="00C5195A" w:rsidRDefault="00AB469B">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 xml:space="preserve">          </w:t>
            </w:r>
          </w:p>
        </w:tc>
        <w:tc>
          <w:tcPr>
            <w:tcW w:w="3528" w:type="dxa"/>
          </w:tcPr>
          <w:p w14:paraId="41C61AD8" w14:textId="77777777" w:rsidR="00C5195A"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00C763CC" w:rsidR="00C5195A" w:rsidRDefault="00C5195A">
            <w:pPr>
              <w:spacing w:line="276" w:lineRule="auto"/>
              <w:jc w:val="both"/>
              <w:rPr>
                <w:rFonts w:ascii="Arial Narrow" w:eastAsia="Arial Narrow" w:hAnsi="Arial Narrow" w:cs="Arial Narrow"/>
                <w:b/>
                <w:lang w:val="ro-RO"/>
              </w:rPr>
            </w:pPr>
          </w:p>
        </w:tc>
      </w:tr>
      <w:tr w:rsidR="00C5195A" w14:paraId="41C61ADE" w14:textId="77777777">
        <w:tc>
          <w:tcPr>
            <w:tcW w:w="2185" w:type="dxa"/>
          </w:tcPr>
          <w:p w14:paraId="41C61ADB" w14:textId="316CD2BE" w:rsidR="00C5195A" w:rsidRDefault="006E7DB2">
            <w:pPr>
              <w:spacing w:line="276" w:lineRule="auto"/>
              <w:jc w:val="both"/>
              <w:rPr>
                <w:rFonts w:ascii="Arial Narrow" w:eastAsia="Arial Narrow" w:hAnsi="Arial Narrow" w:cs="Arial Narrow"/>
                <w:b/>
                <w:lang w:val="ro-RO"/>
              </w:rPr>
            </w:pPr>
            <w:r w:rsidRPr="006E7DB2">
              <w:rPr>
                <w:rFonts w:ascii="Arial Narrow" w:eastAsia="Arial Narrow" w:hAnsi="Arial Narrow" w:cs="Arial Narrow"/>
                <w:b/>
                <w:lang w:val="ro-RO"/>
              </w:rPr>
              <w:t>30.09.2025</w:t>
            </w:r>
          </w:p>
        </w:tc>
        <w:tc>
          <w:tcPr>
            <w:tcW w:w="4475" w:type="dxa"/>
          </w:tcPr>
          <w:p w14:paraId="41C61ADC" w14:textId="77777777" w:rsidR="00C5195A" w:rsidRDefault="00C5195A">
            <w:pPr>
              <w:spacing w:line="276" w:lineRule="auto"/>
              <w:jc w:val="both"/>
              <w:rPr>
                <w:rFonts w:ascii="Arial Narrow" w:eastAsia="Arial Narrow" w:hAnsi="Arial Narrow" w:cs="Arial Narrow"/>
                <w:b/>
                <w:lang w:val="ro-RO"/>
              </w:rPr>
            </w:pPr>
          </w:p>
        </w:tc>
        <w:tc>
          <w:tcPr>
            <w:tcW w:w="3528" w:type="dxa"/>
          </w:tcPr>
          <w:p w14:paraId="41C61ADD" w14:textId="77777777" w:rsidR="00C5195A" w:rsidRDefault="00C5195A">
            <w:pPr>
              <w:spacing w:line="276" w:lineRule="auto"/>
              <w:jc w:val="both"/>
              <w:rPr>
                <w:rFonts w:ascii="Arial Narrow" w:eastAsia="Arial Narrow" w:hAnsi="Arial Narrow" w:cs="Arial Narrow"/>
                <w:b/>
                <w:lang w:val="ro-RO"/>
              </w:rPr>
            </w:pPr>
          </w:p>
        </w:tc>
      </w:tr>
      <w:tr w:rsidR="00C5195A" w14:paraId="41C61AE4" w14:textId="77777777">
        <w:tc>
          <w:tcPr>
            <w:tcW w:w="2185" w:type="dxa"/>
          </w:tcPr>
          <w:p w14:paraId="41C61ADF" w14:textId="77777777" w:rsidR="00C5195A"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p w14:paraId="41C61AE0" w14:textId="03E5CE39" w:rsidR="00C5195A" w:rsidRDefault="0075418B">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tc>
        <w:tc>
          <w:tcPr>
            <w:tcW w:w="4475" w:type="dxa"/>
          </w:tcPr>
          <w:p w14:paraId="41C61AE1" w14:textId="77777777" w:rsidR="00C5195A" w:rsidRDefault="00C5195A">
            <w:pPr>
              <w:spacing w:line="276" w:lineRule="auto"/>
              <w:jc w:val="both"/>
              <w:rPr>
                <w:rFonts w:ascii="Arial Narrow" w:eastAsia="Arial Narrow" w:hAnsi="Arial Narrow" w:cs="Arial Narrow"/>
                <w:b/>
                <w:lang w:val="ro-RO"/>
              </w:rPr>
            </w:pPr>
          </w:p>
        </w:tc>
        <w:tc>
          <w:tcPr>
            <w:tcW w:w="3528" w:type="dxa"/>
          </w:tcPr>
          <w:p w14:paraId="41C61AE2" w14:textId="77777777" w:rsidR="00C5195A"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C5195A" w:rsidRDefault="00C5195A">
            <w:pPr>
              <w:spacing w:line="276" w:lineRule="auto"/>
              <w:jc w:val="both"/>
              <w:rPr>
                <w:rFonts w:ascii="Arial Narrow" w:eastAsia="Arial Narrow" w:hAnsi="Arial Narrow" w:cs="Arial Narrow"/>
                <w:b/>
                <w:lang w:val="ro-RO"/>
              </w:rPr>
            </w:pPr>
          </w:p>
        </w:tc>
      </w:tr>
    </w:tbl>
    <w:p w14:paraId="41C61AE5" w14:textId="77777777" w:rsidR="00C5195A" w:rsidRDefault="00C5195A">
      <w:pPr>
        <w:ind w:left="-426" w:firstLine="426"/>
        <w:jc w:val="both"/>
        <w:rPr>
          <w:rFonts w:ascii="Arial Narrow" w:eastAsia="Arial Narrow" w:hAnsi="Arial Narrow" w:cs="Arial Narrow"/>
          <w:b/>
          <w:sz w:val="22"/>
          <w:szCs w:val="22"/>
          <w:lang w:val="ro-RO"/>
        </w:rPr>
      </w:pPr>
    </w:p>
    <w:sectPr w:rsidR="00C5195A">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7186C"/>
    <w:rsid w:val="0008076D"/>
    <w:rsid w:val="000E4D1E"/>
    <w:rsid w:val="00121237"/>
    <w:rsid w:val="00180A04"/>
    <w:rsid w:val="00187B2B"/>
    <w:rsid w:val="0019035F"/>
    <w:rsid w:val="001A1019"/>
    <w:rsid w:val="001C5CC6"/>
    <w:rsid w:val="001D31C8"/>
    <w:rsid w:val="00226041"/>
    <w:rsid w:val="002437FE"/>
    <w:rsid w:val="0025084B"/>
    <w:rsid w:val="00261A8E"/>
    <w:rsid w:val="002870C9"/>
    <w:rsid w:val="002F2D2E"/>
    <w:rsid w:val="0031490C"/>
    <w:rsid w:val="00343CBF"/>
    <w:rsid w:val="00367652"/>
    <w:rsid w:val="003A7304"/>
    <w:rsid w:val="003B16A6"/>
    <w:rsid w:val="003B2038"/>
    <w:rsid w:val="003F71EF"/>
    <w:rsid w:val="00434683"/>
    <w:rsid w:val="0046552F"/>
    <w:rsid w:val="00536603"/>
    <w:rsid w:val="00561814"/>
    <w:rsid w:val="005A31F3"/>
    <w:rsid w:val="005A4C82"/>
    <w:rsid w:val="005B58D1"/>
    <w:rsid w:val="00605227"/>
    <w:rsid w:val="00676954"/>
    <w:rsid w:val="00681993"/>
    <w:rsid w:val="006A5831"/>
    <w:rsid w:val="006B32F7"/>
    <w:rsid w:val="006C0DEC"/>
    <w:rsid w:val="006E7DB2"/>
    <w:rsid w:val="006F4B61"/>
    <w:rsid w:val="0070737A"/>
    <w:rsid w:val="00715F9E"/>
    <w:rsid w:val="0075418B"/>
    <w:rsid w:val="00760959"/>
    <w:rsid w:val="00786769"/>
    <w:rsid w:val="007A0955"/>
    <w:rsid w:val="007E3983"/>
    <w:rsid w:val="008468C5"/>
    <w:rsid w:val="00866FA7"/>
    <w:rsid w:val="008757EA"/>
    <w:rsid w:val="008D1CE0"/>
    <w:rsid w:val="008F45FE"/>
    <w:rsid w:val="009102FD"/>
    <w:rsid w:val="00997E54"/>
    <w:rsid w:val="009B67FB"/>
    <w:rsid w:val="009C06D1"/>
    <w:rsid w:val="00A00193"/>
    <w:rsid w:val="00A16296"/>
    <w:rsid w:val="00A16FE4"/>
    <w:rsid w:val="00A5457D"/>
    <w:rsid w:val="00A55528"/>
    <w:rsid w:val="00A656F8"/>
    <w:rsid w:val="00A8616C"/>
    <w:rsid w:val="00AB469B"/>
    <w:rsid w:val="00AF17E2"/>
    <w:rsid w:val="00B945B0"/>
    <w:rsid w:val="00BA5DB9"/>
    <w:rsid w:val="00BC7FEF"/>
    <w:rsid w:val="00BD1D5B"/>
    <w:rsid w:val="00BD4C3B"/>
    <w:rsid w:val="00BE586F"/>
    <w:rsid w:val="00C344A8"/>
    <w:rsid w:val="00C5195A"/>
    <w:rsid w:val="00CF1606"/>
    <w:rsid w:val="00D37001"/>
    <w:rsid w:val="00D52FAB"/>
    <w:rsid w:val="00D829C5"/>
    <w:rsid w:val="00E22E97"/>
    <w:rsid w:val="00E32596"/>
    <w:rsid w:val="00E37B26"/>
    <w:rsid w:val="00E455FD"/>
    <w:rsid w:val="00F458BB"/>
    <w:rsid w:val="00F720EA"/>
    <w:rsid w:val="00FE103F"/>
    <w:rsid w:val="00FF55A1"/>
    <w:rsid w:val="15D6713E"/>
    <w:rsid w:val="31940A31"/>
    <w:rsid w:val="378E5C10"/>
    <w:rsid w:val="3987427C"/>
    <w:rsid w:val="5B913A77"/>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F39DB"/>
  <w15:docId w15:val="{6D0B8F19-D2C7-4BA8-9D90-40BEB0148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qFormat/>
    <w:pPr>
      <w:spacing w:after="120"/>
    </w:pPr>
  </w:style>
  <w:style w:type="paragraph" w:styleId="Indentcorptext">
    <w:name w:val="Body Text Indent"/>
    <w:basedOn w:val="Normal"/>
    <w:qFormat/>
    <w:pPr>
      <w:ind w:left="1440"/>
    </w:pPr>
    <w:rPr>
      <w:rFonts w:ascii="Arial" w:hAnsi="Arial"/>
      <w:szCs w:val="20"/>
      <w:lang w:eastAsia="en-US"/>
    </w:rPr>
  </w:style>
  <w:style w:type="character" w:styleId="Referincomentariu">
    <w:name w:val="annotation reference"/>
    <w:basedOn w:val="Fontdeparagrafimplicit"/>
    <w:uiPriority w:val="99"/>
    <w:semiHidden/>
    <w:unhideWhenUsed/>
    <w:qFormat/>
    <w:rPr>
      <w:sz w:val="16"/>
      <w:szCs w:val="16"/>
    </w:rPr>
  </w:style>
  <w:style w:type="paragraph" w:styleId="Textcomentariu">
    <w:name w:val="annotation text"/>
    <w:basedOn w:val="Normal"/>
    <w:link w:val="TextcomentariuCaracter"/>
    <w:uiPriority w:val="99"/>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qFormat/>
    <w:rPr>
      <w:b/>
      <w:bCs/>
    </w:rPr>
  </w:style>
  <w:style w:type="paragraph" w:styleId="Dat">
    <w:name w:val="Date"/>
    <w:basedOn w:val="Normal"/>
    <w:next w:val="Normal"/>
    <w:qFormat/>
  </w:style>
  <w:style w:type="character" w:styleId="Hyperlink">
    <w:name w:val="Hyperlink"/>
    <w:qFormat/>
    <w:rPr>
      <w:color w:val="0000FF"/>
      <w:u w:val="single"/>
    </w:rPr>
  </w:style>
  <w:style w:type="paragraph" w:styleId="NormalWeb">
    <w:name w:val="Normal (Web)"/>
    <w:basedOn w:val="Normal"/>
    <w:unhideWhenUsed/>
    <w:qFormat/>
    <w:pPr>
      <w:spacing w:before="100" w:beforeAutospacing="1" w:after="100" w:afterAutospacing="1"/>
    </w:pPr>
    <w:rPr>
      <w:lang w:eastAsia="en-US"/>
    </w:rPr>
  </w:style>
  <w:style w:type="paragraph" w:styleId="Textsimplu">
    <w:name w:val="Plain Text"/>
    <w:basedOn w:val="Normal"/>
    <w:link w:val="TextsimpluCaracter"/>
    <w:unhideWhenUsed/>
    <w:qFormat/>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qFormat/>
    <w:rPr>
      <w:rFonts w:ascii="Calibri" w:eastAsia="Calibri" w:hAnsi="Calibri"/>
      <w:sz w:val="22"/>
      <w:szCs w:val="21"/>
      <w:lang w:val="en-US" w:eastAsia="en-US" w:bidi="ar-SA"/>
    </w:rPr>
  </w:style>
  <w:style w:type="character" w:customStyle="1" w:styleId="description">
    <w:name w:val="description"/>
    <w:basedOn w:val="Fontdeparagrafimplicit"/>
    <w:qFormat/>
  </w:style>
  <w:style w:type="character" w:customStyle="1" w:styleId="graytext">
    <w:name w:val="graytext"/>
    <w:basedOn w:val="Fontdeparagrafimplicit"/>
    <w:qFormat/>
  </w:style>
  <w:style w:type="paragraph" w:customStyle="1" w:styleId="CharChar1CharCharCharCharCharCharChar">
    <w:name w:val="Char Char1 Char Char Char Char Char Char Char"/>
    <w:basedOn w:val="Normal"/>
    <w:qFormat/>
    <w:rPr>
      <w:lang w:val="pl-PL" w:eastAsia="pl-PL"/>
    </w:rPr>
  </w:style>
  <w:style w:type="character" w:customStyle="1" w:styleId="CorptextCaracter">
    <w:name w:val="Corp text Caracter"/>
    <w:link w:val="Corptext"/>
    <w:uiPriority w:val="99"/>
    <w:semiHidden/>
    <w:qFormat/>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qFormat/>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UnresolvedMention1">
    <w:name w:val="Unresolved Mention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qFormat/>
    <w:rPr>
      <w:sz w:val="20"/>
      <w:szCs w:val="20"/>
      <w:lang w:val="en-US" w:eastAsia="zh-CN"/>
    </w:rPr>
  </w:style>
  <w:style w:type="character" w:customStyle="1" w:styleId="SubiectComentariuCaracter">
    <w:name w:val="Subiect Comentariu Caracter"/>
    <w:basedOn w:val="TextcomentariuCaracter"/>
    <w:link w:val="SubiectComentariu"/>
    <w:uiPriority w:val="99"/>
    <w:semiHidden/>
    <w:qFormat/>
    <w:rPr>
      <w:b/>
      <w:bCs/>
      <w:sz w:val="20"/>
      <w:szCs w:val="20"/>
      <w:lang w:val="en-US" w:eastAsia="zh-CN"/>
    </w:rPr>
  </w:style>
  <w:style w:type="table" w:customStyle="1" w:styleId="1">
    <w:name w:val="1"/>
    <w:basedOn w:val="TabelNormal"/>
    <w:qFormat/>
    <w:tblPr/>
  </w:style>
  <w:style w:type="paragraph" w:customStyle="1" w:styleId="Default">
    <w:name w:val="Default"/>
    <w:qFormat/>
    <w:pPr>
      <w:autoSpaceDE w:val="0"/>
      <w:autoSpaceDN w:val="0"/>
      <w:adjustRightInd w:val="0"/>
    </w:pPr>
    <w:rPr>
      <w:color w:val="000000"/>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6</Pages>
  <Words>1540</Words>
  <Characters>8779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31</cp:revision>
  <dcterms:created xsi:type="dcterms:W3CDTF">2025-03-20T07:27:00Z</dcterms:created>
  <dcterms:modified xsi:type="dcterms:W3CDTF">2025-12-09T11:09:00Z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F2DCA9DC3AA34F61B20C2A92060DA8A4_12</vt:lpwstr>
  </property>
</Properties>
</file>