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6A340A" w:rsidRDefault="00055508">
      <w:pPr>
        <w:jc w:val="center"/>
        <w:rPr>
          <w:rFonts w:ascii="Arial Narrow" w:eastAsia="Arial" w:hAnsi="Arial Narrow" w:cs="Arial"/>
          <w:b/>
          <w:bCs/>
          <w:sz w:val="22"/>
          <w:szCs w:val="22"/>
          <w:lang w:val="ro-RO"/>
        </w:rPr>
      </w:pPr>
      <w:r w:rsidRPr="006A340A">
        <w:rPr>
          <w:rFonts w:ascii="Arial Narrow" w:eastAsia="Arial" w:hAnsi="Arial Narrow" w:cs="Arial"/>
          <w:b/>
          <w:bCs/>
          <w:sz w:val="22"/>
          <w:szCs w:val="22"/>
          <w:lang w:val="ro-RO"/>
        </w:rPr>
        <w:t>FI</w:t>
      </w:r>
      <w:r w:rsidR="00C344A8" w:rsidRPr="006A340A">
        <w:rPr>
          <w:rFonts w:ascii="Arial Narrow" w:eastAsia="Arial" w:hAnsi="Arial Narrow" w:cs="Arial"/>
          <w:b/>
          <w:bCs/>
          <w:sz w:val="22"/>
          <w:szCs w:val="22"/>
          <w:lang w:val="ro-RO"/>
        </w:rPr>
        <w:t>Ș</w:t>
      </w:r>
      <w:r w:rsidRPr="006A340A">
        <w:rPr>
          <w:rFonts w:ascii="Arial Narrow" w:eastAsia="Arial" w:hAnsi="Arial Narrow" w:cs="Arial"/>
          <w:b/>
          <w:bCs/>
          <w:sz w:val="22"/>
          <w:szCs w:val="22"/>
          <w:lang w:val="ro-RO"/>
        </w:rPr>
        <w:t>A DISCIPLINEI</w:t>
      </w:r>
      <w:r w:rsidR="0046552F" w:rsidRPr="006A340A">
        <w:rPr>
          <w:rFonts w:ascii="Arial Narrow" w:eastAsia="Arial" w:hAnsi="Arial Narrow" w:cs="Arial"/>
          <w:b/>
          <w:bCs/>
          <w:sz w:val="22"/>
          <w:szCs w:val="22"/>
          <w:lang w:val="ro-RO"/>
        </w:rPr>
        <w:t xml:space="preserve"> </w:t>
      </w:r>
    </w:p>
    <w:p w14:paraId="41C61987" w14:textId="1B089448" w:rsidR="0070737A" w:rsidRPr="006A340A" w:rsidRDefault="00055508">
      <w:pPr>
        <w:jc w:val="center"/>
        <w:rPr>
          <w:rFonts w:ascii="Arial Narrow" w:eastAsia="Arial" w:hAnsi="Arial Narrow" w:cs="Arial"/>
          <w:b/>
          <w:bCs/>
          <w:sz w:val="22"/>
          <w:szCs w:val="22"/>
          <w:lang w:val="ro-RO"/>
        </w:rPr>
      </w:pPr>
      <w:r w:rsidRPr="006A340A">
        <w:rPr>
          <w:rFonts w:ascii="Arial Narrow" w:eastAsia="Arial" w:hAnsi="Arial Narrow" w:cs="Arial"/>
          <w:b/>
          <w:bCs/>
          <w:sz w:val="22"/>
          <w:szCs w:val="22"/>
          <w:lang w:val="ro-RO"/>
        </w:rPr>
        <w:t>Anul universitar 202</w:t>
      </w:r>
      <w:r w:rsidR="00997E54" w:rsidRPr="006A340A">
        <w:rPr>
          <w:rFonts w:ascii="Arial Narrow" w:eastAsia="Arial" w:hAnsi="Arial Narrow" w:cs="Arial"/>
          <w:b/>
          <w:bCs/>
          <w:sz w:val="22"/>
          <w:szCs w:val="22"/>
          <w:lang w:val="ro-RO"/>
        </w:rPr>
        <w:t>5</w:t>
      </w:r>
      <w:r w:rsidRPr="006A340A">
        <w:rPr>
          <w:rFonts w:ascii="Arial Narrow" w:eastAsia="Arial" w:hAnsi="Arial Narrow" w:cs="Arial"/>
          <w:b/>
          <w:bCs/>
          <w:sz w:val="22"/>
          <w:szCs w:val="22"/>
          <w:lang w:val="ro-RO"/>
        </w:rPr>
        <w:t>/202</w:t>
      </w:r>
      <w:r w:rsidR="00997E54" w:rsidRPr="006A340A">
        <w:rPr>
          <w:rFonts w:ascii="Arial Narrow" w:eastAsia="Arial" w:hAnsi="Arial Narrow" w:cs="Arial"/>
          <w:b/>
          <w:bCs/>
          <w:sz w:val="22"/>
          <w:szCs w:val="22"/>
          <w:lang w:val="ro-RO"/>
        </w:rPr>
        <w:t>6</w:t>
      </w:r>
    </w:p>
    <w:p w14:paraId="41C61988" w14:textId="77777777" w:rsidR="0070737A" w:rsidRPr="006A340A" w:rsidRDefault="0070737A">
      <w:pPr>
        <w:jc w:val="center"/>
        <w:rPr>
          <w:rFonts w:ascii="Arial Narrow" w:eastAsia="Arial" w:hAnsi="Arial Narrow" w:cs="Arial"/>
          <w:sz w:val="22"/>
          <w:szCs w:val="22"/>
          <w:lang w:val="ro-RO"/>
        </w:rPr>
      </w:pPr>
    </w:p>
    <w:p w14:paraId="41C61989" w14:textId="77777777" w:rsidR="0070737A" w:rsidRPr="006A340A" w:rsidRDefault="00055508">
      <w:pPr>
        <w:jc w:val="both"/>
        <w:rPr>
          <w:rFonts w:ascii="Arial Narrow" w:eastAsia="Arial" w:hAnsi="Arial Narrow" w:cs="Arial"/>
          <w:sz w:val="22"/>
          <w:szCs w:val="22"/>
          <w:lang w:val="ro-RO"/>
        </w:rPr>
      </w:pPr>
      <w:r w:rsidRPr="006A340A">
        <w:rPr>
          <w:rFonts w:ascii="Arial Narrow" w:eastAsia="Arial" w:hAnsi="Arial Narrow" w:cs="Arial"/>
          <w:sz w:val="22"/>
          <w:szCs w:val="22"/>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6A340A" w14:paraId="41C6198C" w14:textId="77777777">
        <w:trPr>
          <w:jc w:val="center"/>
        </w:trPr>
        <w:tc>
          <w:tcPr>
            <w:tcW w:w="4428" w:type="dxa"/>
            <w:vAlign w:val="center"/>
          </w:tcPr>
          <w:p w14:paraId="41C6198A" w14:textId="58922205" w:rsidR="0070737A" w:rsidRPr="006A340A" w:rsidRDefault="00055508">
            <w:pPr>
              <w:spacing w:after="58"/>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 xml:space="preserve">1.1. </w:t>
            </w:r>
            <w:r w:rsidR="001A1019" w:rsidRPr="006A340A">
              <w:rPr>
                <w:rFonts w:ascii="Arial Narrow" w:eastAsia="Arial Narrow" w:hAnsi="Arial Narrow" w:cs="Arial Narrow"/>
                <w:sz w:val="22"/>
                <w:szCs w:val="22"/>
                <w:lang w:val="ro-RO"/>
              </w:rPr>
              <w:t>Instituția</w:t>
            </w:r>
            <w:r w:rsidRPr="006A340A">
              <w:rPr>
                <w:rFonts w:ascii="Arial Narrow" w:eastAsia="Arial Narrow" w:hAnsi="Arial Narrow" w:cs="Arial Narrow"/>
                <w:sz w:val="22"/>
                <w:szCs w:val="22"/>
                <w:lang w:val="ro-RO"/>
              </w:rPr>
              <w:t xml:space="preserve"> de </w:t>
            </w:r>
            <w:r w:rsidR="001A1019" w:rsidRPr="006A340A">
              <w:rPr>
                <w:rFonts w:ascii="Arial Narrow" w:eastAsia="Arial Narrow" w:hAnsi="Arial Narrow" w:cs="Arial Narrow"/>
                <w:sz w:val="22"/>
                <w:szCs w:val="22"/>
                <w:lang w:val="ro-RO"/>
              </w:rPr>
              <w:t>Învățământ</w:t>
            </w:r>
            <w:r w:rsidRPr="006A340A">
              <w:rPr>
                <w:rFonts w:ascii="Arial Narrow" w:eastAsia="Arial Narrow" w:hAnsi="Arial Narrow" w:cs="Arial Narrow"/>
                <w:sz w:val="22"/>
                <w:szCs w:val="22"/>
                <w:lang w:val="ro-RO"/>
              </w:rPr>
              <w:t xml:space="preserve"> superior</w:t>
            </w:r>
          </w:p>
        </w:tc>
        <w:tc>
          <w:tcPr>
            <w:tcW w:w="6170" w:type="dxa"/>
          </w:tcPr>
          <w:p w14:paraId="41C6198B" w14:textId="14C06918"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 xml:space="preserve">Universitatea din </w:t>
            </w:r>
            <w:r w:rsidR="001A1019" w:rsidRPr="006A340A">
              <w:rPr>
                <w:rFonts w:ascii="Arial Narrow" w:eastAsia="Arial Narrow" w:hAnsi="Arial Narrow" w:cs="Arial Narrow"/>
                <w:sz w:val="22"/>
                <w:szCs w:val="22"/>
                <w:lang w:val="ro-RO"/>
              </w:rPr>
              <w:t>București</w:t>
            </w:r>
          </w:p>
        </w:tc>
      </w:tr>
      <w:tr w:rsidR="003D4C2B" w:rsidRPr="006A340A" w14:paraId="41C6198F" w14:textId="77777777">
        <w:trPr>
          <w:jc w:val="center"/>
        </w:trPr>
        <w:tc>
          <w:tcPr>
            <w:tcW w:w="4428" w:type="dxa"/>
            <w:vAlign w:val="center"/>
          </w:tcPr>
          <w:p w14:paraId="41C6198D" w14:textId="7E16FD21" w:rsidR="003D4C2B" w:rsidRPr="006A340A" w:rsidRDefault="003D4C2B" w:rsidP="003D4C2B">
            <w:pPr>
              <w:spacing w:after="58"/>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1.2. Facultatea</w:t>
            </w:r>
          </w:p>
        </w:tc>
        <w:tc>
          <w:tcPr>
            <w:tcW w:w="6170" w:type="dxa"/>
          </w:tcPr>
          <w:p w14:paraId="41C6198E" w14:textId="5F7CB93E" w:rsidR="003D4C2B" w:rsidRPr="006A340A" w:rsidRDefault="003D4C2B" w:rsidP="003D4C2B">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 FACULTATEA DE TEOLOGIE ORTODOXĂ "IUSTINIAN PATRIARHUL"</w:t>
            </w:r>
          </w:p>
        </w:tc>
      </w:tr>
      <w:tr w:rsidR="003D4C2B" w:rsidRPr="006A340A" w14:paraId="41C61992" w14:textId="77777777">
        <w:trPr>
          <w:jc w:val="center"/>
        </w:trPr>
        <w:tc>
          <w:tcPr>
            <w:tcW w:w="4428" w:type="dxa"/>
            <w:vAlign w:val="center"/>
          </w:tcPr>
          <w:p w14:paraId="41C61990" w14:textId="77777777" w:rsidR="003D4C2B" w:rsidRPr="006A340A" w:rsidRDefault="003D4C2B" w:rsidP="003D4C2B">
            <w:pP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1.3. Departamentul</w:t>
            </w:r>
          </w:p>
        </w:tc>
        <w:tc>
          <w:tcPr>
            <w:tcW w:w="6170" w:type="dxa"/>
          </w:tcPr>
          <w:p w14:paraId="41C61991" w14:textId="799FFC5D" w:rsidR="003D4C2B" w:rsidRPr="006A340A" w:rsidRDefault="003D4C2B" w:rsidP="003D4C2B">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Departamentul de Teologie Sistematică, Practică și Artă Sacră</w:t>
            </w:r>
          </w:p>
        </w:tc>
      </w:tr>
      <w:tr w:rsidR="003D4C2B" w:rsidRPr="006A340A" w14:paraId="41C61995" w14:textId="77777777">
        <w:trPr>
          <w:jc w:val="center"/>
        </w:trPr>
        <w:tc>
          <w:tcPr>
            <w:tcW w:w="4428" w:type="dxa"/>
          </w:tcPr>
          <w:p w14:paraId="41C61993" w14:textId="77777777" w:rsidR="003D4C2B" w:rsidRPr="006A340A" w:rsidRDefault="003D4C2B" w:rsidP="003D4C2B">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1.4. Domeniul de studii</w:t>
            </w:r>
          </w:p>
        </w:tc>
        <w:tc>
          <w:tcPr>
            <w:tcW w:w="6170" w:type="dxa"/>
          </w:tcPr>
          <w:p w14:paraId="41C61994" w14:textId="09A164EA" w:rsidR="003D4C2B" w:rsidRPr="006A340A" w:rsidRDefault="003D4C2B" w:rsidP="003D4C2B">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TEOLOGIE</w:t>
            </w:r>
          </w:p>
        </w:tc>
      </w:tr>
      <w:tr w:rsidR="003D4C2B" w:rsidRPr="006A340A" w14:paraId="41C61998" w14:textId="77777777">
        <w:trPr>
          <w:jc w:val="center"/>
        </w:trPr>
        <w:tc>
          <w:tcPr>
            <w:tcW w:w="4428" w:type="dxa"/>
          </w:tcPr>
          <w:p w14:paraId="41C61996" w14:textId="77777777" w:rsidR="003D4C2B" w:rsidRPr="006A340A" w:rsidRDefault="003D4C2B" w:rsidP="003D4C2B">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1.5. Ciclul de studii</w:t>
            </w:r>
          </w:p>
        </w:tc>
        <w:tc>
          <w:tcPr>
            <w:tcW w:w="6170" w:type="dxa"/>
          </w:tcPr>
          <w:p w14:paraId="41C61997" w14:textId="0FA9127E" w:rsidR="003D4C2B" w:rsidRPr="006A340A" w:rsidRDefault="003D4C2B" w:rsidP="003D4C2B">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Masterat</w:t>
            </w:r>
          </w:p>
        </w:tc>
      </w:tr>
      <w:tr w:rsidR="0070737A" w:rsidRPr="006A340A" w14:paraId="41C6199B" w14:textId="77777777">
        <w:trPr>
          <w:trHeight w:val="58"/>
          <w:jc w:val="center"/>
        </w:trPr>
        <w:tc>
          <w:tcPr>
            <w:tcW w:w="4428" w:type="dxa"/>
          </w:tcPr>
          <w:p w14:paraId="41C61999" w14:textId="77777777"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1.6. Programul de studii</w:t>
            </w:r>
          </w:p>
        </w:tc>
        <w:tc>
          <w:tcPr>
            <w:tcW w:w="6170" w:type="dxa"/>
          </w:tcPr>
          <w:p w14:paraId="41C6199A" w14:textId="0F9F7B2C" w:rsidR="0070737A" w:rsidRPr="006A340A" w:rsidRDefault="0070737A">
            <w:pPr>
              <w:jc w:val="both"/>
              <w:rPr>
                <w:rFonts w:ascii="Arial Narrow" w:eastAsia="Arial Narrow" w:hAnsi="Arial Narrow" w:cs="Arial Narrow"/>
                <w:sz w:val="22"/>
                <w:szCs w:val="22"/>
                <w:lang w:val="ro-RO"/>
              </w:rPr>
            </w:pPr>
          </w:p>
        </w:tc>
      </w:tr>
    </w:tbl>
    <w:p w14:paraId="41C6199C" w14:textId="77777777" w:rsidR="0070737A" w:rsidRPr="006A340A" w:rsidRDefault="0070737A">
      <w:pPr>
        <w:jc w:val="center"/>
        <w:rPr>
          <w:rFonts w:ascii="Arial Narrow" w:eastAsia="Arial" w:hAnsi="Arial Narrow" w:cs="Arial"/>
          <w:sz w:val="22"/>
          <w:szCs w:val="22"/>
          <w:lang w:val="ro-RO"/>
        </w:rPr>
      </w:pPr>
    </w:p>
    <w:p w14:paraId="41C6199D" w14:textId="77777777" w:rsidR="0070737A" w:rsidRPr="006A340A" w:rsidRDefault="00055508">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6A340A" w14:paraId="41C619A0" w14:textId="77777777">
        <w:trPr>
          <w:jc w:val="center"/>
        </w:trPr>
        <w:tc>
          <w:tcPr>
            <w:tcW w:w="2589" w:type="dxa"/>
            <w:gridSpan w:val="2"/>
          </w:tcPr>
          <w:p w14:paraId="41C6199E" w14:textId="77777777"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2.1. Denumirea disciplinei</w:t>
            </w:r>
          </w:p>
        </w:tc>
        <w:tc>
          <w:tcPr>
            <w:tcW w:w="8027" w:type="dxa"/>
            <w:gridSpan w:val="8"/>
          </w:tcPr>
          <w:p w14:paraId="41C6199F" w14:textId="104C2447" w:rsidR="0070737A" w:rsidRPr="006A340A" w:rsidRDefault="00FA1693">
            <w:pPr>
              <w:jc w:val="both"/>
              <w:rPr>
                <w:rFonts w:ascii="Arial Narrow" w:eastAsia="Arial Narrow" w:hAnsi="Arial Narrow" w:cs="Arial"/>
                <w:sz w:val="22"/>
                <w:szCs w:val="22"/>
                <w:lang w:val="ro-RO"/>
              </w:rPr>
            </w:pPr>
            <w:r w:rsidRPr="006A340A">
              <w:rPr>
                <w:rFonts w:ascii="Arial Narrow" w:hAnsi="Arial Narrow" w:cs="Calibri"/>
                <w:sz w:val="22"/>
                <w:szCs w:val="22"/>
                <w:lang w:val="ro-RO"/>
              </w:rPr>
              <w:t>Influențele culturii asupra creierului și asupra sănătății. Experiențe culturale și calitatea vieții</w:t>
            </w:r>
          </w:p>
        </w:tc>
      </w:tr>
      <w:tr w:rsidR="0070737A" w:rsidRPr="006A340A" w14:paraId="41C619A3" w14:textId="77777777">
        <w:trPr>
          <w:jc w:val="center"/>
        </w:trPr>
        <w:tc>
          <w:tcPr>
            <w:tcW w:w="3478" w:type="dxa"/>
            <w:gridSpan w:val="3"/>
          </w:tcPr>
          <w:p w14:paraId="41C619A1" w14:textId="37B0F27B"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 xml:space="preserve">2.2. Titularul </w:t>
            </w:r>
            <w:r w:rsidR="006B32F7" w:rsidRPr="006A340A">
              <w:rPr>
                <w:rFonts w:ascii="Arial Narrow" w:eastAsia="Arial Narrow" w:hAnsi="Arial Narrow" w:cs="Arial Narrow"/>
                <w:sz w:val="22"/>
                <w:szCs w:val="22"/>
                <w:lang w:val="ro-RO"/>
              </w:rPr>
              <w:t>activităților</w:t>
            </w:r>
            <w:r w:rsidRPr="006A340A">
              <w:rPr>
                <w:rFonts w:ascii="Arial Narrow" w:eastAsia="Arial Narrow" w:hAnsi="Arial Narrow" w:cs="Arial Narrow"/>
                <w:sz w:val="22"/>
                <w:szCs w:val="22"/>
                <w:lang w:val="ro-RO"/>
              </w:rPr>
              <w:t xml:space="preserve"> de curs</w:t>
            </w:r>
          </w:p>
        </w:tc>
        <w:tc>
          <w:tcPr>
            <w:tcW w:w="7138" w:type="dxa"/>
            <w:gridSpan w:val="7"/>
          </w:tcPr>
          <w:p w14:paraId="41C619A2" w14:textId="24FE27AF" w:rsidR="0070737A" w:rsidRPr="006A340A" w:rsidRDefault="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Diac. Lect. Adrian Sorin Mihalache</w:t>
            </w:r>
          </w:p>
        </w:tc>
      </w:tr>
      <w:tr w:rsidR="00FA1693" w:rsidRPr="006A340A" w14:paraId="41C619A6" w14:textId="77777777">
        <w:trPr>
          <w:jc w:val="center"/>
        </w:trPr>
        <w:tc>
          <w:tcPr>
            <w:tcW w:w="3478" w:type="dxa"/>
            <w:gridSpan w:val="3"/>
          </w:tcPr>
          <w:p w14:paraId="41C619A4" w14:textId="05448AAA"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2.3. Titularul activităților de seminar</w:t>
            </w:r>
          </w:p>
        </w:tc>
        <w:tc>
          <w:tcPr>
            <w:tcW w:w="7138" w:type="dxa"/>
            <w:gridSpan w:val="7"/>
          </w:tcPr>
          <w:p w14:paraId="41C619A5" w14:textId="41E1AB3C"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Diac. Lect. Adrian Sorin Mihalache</w:t>
            </w:r>
          </w:p>
        </w:tc>
      </w:tr>
      <w:tr w:rsidR="00FA1693" w:rsidRPr="006A340A" w14:paraId="41C619AF" w14:textId="77777777">
        <w:trPr>
          <w:gridAfter w:val="1"/>
          <w:wAfter w:w="11" w:type="dxa"/>
          <w:jc w:val="center"/>
        </w:trPr>
        <w:tc>
          <w:tcPr>
            <w:tcW w:w="2208" w:type="dxa"/>
          </w:tcPr>
          <w:p w14:paraId="41C619A7"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2.4. Anul de studiu</w:t>
            </w:r>
          </w:p>
        </w:tc>
        <w:tc>
          <w:tcPr>
            <w:tcW w:w="381" w:type="dxa"/>
          </w:tcPr>
          <w:p w14:paraId="41C619A8" w14:textId="214E0A18"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I</w:t>
            </w:r>
          </w:p>
        </w:tc>
        <w:tc>
          <w:tcPr>
            <w:tcW w:w="1600" w:type="dxa"/>
            <w:gridSpan w:val="2"/>
          </w:tcPr>
          <w:p w14:paraId="41C619A9"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2.5. Semestrul</w:t>
            </w:r>
          </w:p>
        </w:tc>
        <w:tc>
          <w:tcPr>
            <w:tcW w:w="357" w:type="dxa"/>
          </w:tcPr>
          <w:p w14:paraId="41C619AA" w14:textId="49E60AAB"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w:t>
            </w:r>
          </w:p>
        </w:tc>
        <w:tc>
          <w:tcPr>
            <w:tcW w:w="2219" w:type="dxa"/>
          </w:tcPr>
          <w:p w14:paraId="41C619AB"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2.6. Tipul de evaluare</w:t>
            </w:r>
          </w:p>
        </w:tc>
        <w:tc>
          <w:tcPr>
            <w:tcW w:w="545" w:type="dxa"/>
          </w:tcPr>
          <w:p w14:paraId="41C619AC" w14:textId="193414B2"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E</w:t>
            </w:r>
          </w:p>
        </w:tc>
        <w:tc>
          <w:tcPr>
            <w:tcW w:w="2188" w:type="dxa"/>
          </w:tcPr>
          <w:p w14:paraId="41C619AD"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2.7.Regimul disciplinei</w:t>
            </w:r>
          </w:p>
        </w:tc>
        <w:tc>
          <w:tcPr>
            <w:tcW w:w="1107" w:type="dxa"/>
          </w:tcPr>
          <w:p w14:paraId="41C619AE" w14:textId="7A3EFFA0"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Ob</w:t>
            </w:r>
          </w:p>
        </w:tc>
      </w:tr>
    </w:tbl>
    <w:p w14:paraId="41C619B0" w14:textId="77777777" w:rsidR="0070737A" w:rsidRPr="006A340A" w:rsidRDefault="0070737A">
      <w:pPr>
        <w:ind w:left="-426" w:firstLine="426"/>
        <w:jc w:val="both"/>
        <w:rPr>
          <w:rFonts w:ascii="Arial Narrow" w:eastAsia="Arial Narrow" w:hAnsi="Arial Narrow" w:cs="Arial Narrow"/>
          <w:sz w:val="22"/>
          <w:szCs w:val="22"/>
          <w:lang w:val="ro-RO"/>
        </w:rPr>
      </w:pPr>
    </w:p>
    <w:p w14:paraId="41C619B1" w14:textId="77777777" w:rsidR="0070737A" w:rsidRPr="006A340A" w:rsidRDefault="00055508">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6A340A" w14:paraId="41C619B8" w14:textId="77777777">
        <w:trPr>
          <w:jc w:val="center"/>
        </w:trPr>
        <w:tc>
          <w:tcPr>
            <w:tcW w:w="3525" w:type="dxa"/>
            <w:tcBorders>
              <w:bottom w:val="single" w:sz="4" w:space="0" w:color="000000"/>
            </w:tcBorders>
          </w:tcPr>
          <w:p w14:paraId="41C619B2" w14:textId="77777777"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3.1. Număr de ore pe săptămână</w:t>
            </w:r>
          </w:p>
        </w:tc>
        <w:tc>
          <w:tcPr>
            <w:tcW w:w="540" w:type="dxa"/>
            <w:tcBorders>
              <w:bottom w:val="single" w:sz="4" w:space="0" w:color="000000"/>
            </w:tcBorders>
          </w:tcPr>
          <w:p w14:paraId="41C619B3" w14:textId="7FA03E79" w:rsidR="0070737A" w:rsidRPr="006A340A" w:rsidRDefault="00FA1693">
            <w:pPr>
              <w:jc w:val="cente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w:t>
            </w:r>
          </w:p>
        </w:tc>
        <w:tc>
          <w:tcPr>
            <w:tcW w:w="1620" w:type="dxa"/>
            <w:tcBorders>
              <w:bottom w:val="single" w:sz="4" w:space="0" w:color="000000"/>
            </w:tcBorders>
          </w:tcPr>
          <w:p w14:paraId="41C619B4" w14:textId="5DE193BC"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3.2. Din care Curs</w:t>
            </w:r>
            <w:r w:rsidR="00FA1693" w:rsidRPr="006A340A">
              <w:rPr>
                <w:rFonts w:ascii="Arial Narrow" w:eastAsia="Arial Narrow" w:hAnsi="Arial Narrow" w:cs="Arial Narrow"/>
                <w:sz w:val="22"/>
                <w:szCs w:val="22"/>
                <w:lang w:val="ro-RO"/>
              </w:rPr>
              <w:t xml:space="preserve"> </w:t>
            </w:r>
          </w:p>
        </w:tc>
        <w:tc>
          <w:tcPr>
            <w:tcW w:w="540" w:type="dxa"/>
            <w:tcBorders>
              <w:bottom w:val="single" w:sz="4" w:space="0" w:color="000000"/>
            </w:tcBorders>
          </w:tcPr>
          <w:p w14:paraId="41C619B5" w14:textId="31ED81D1" w:rsidR="0070737A" w:rsidRPr="006A340A" w:rsidRDefault="00FA1693">
            <w:pPr>
              <w:jc w:val="cente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w:t>
            </w:r>
          </w:p>
        </w:tc>
        <w:tc>
          <w:tcPr>
            <w:tcW w:w="3335" w:type="dxa"/>
            <w:tcBorders>
              <w:bottom w:val="single" w:sz="4" w:space="0" w:color="000000"/>
            </w:tcBorders>
          </w:tcPr>
          <w:p w14:paraId="41C619B6" w14:textId="73637346"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3.3. Seminar</w:t>
            </w:r>
          </w:p>
        </w:tc>
        <w:tc>
          <w:tcPr>
            <w:tcW w:w="819" w:type="dxa"/>
            <w:tcBorders>
              <w:bottom w:val="single" w:sz="4" w:space="0" w:color="000000"/>
            </w:tcBorders>
          </w:tcPr>
          <w:p w14:paraId="41C619B7" w14:textId="15D0E9D0" w:rsidR="0070737A" w:rsidRPr="006A340A" w:rsidRDefault="00FA1693">
            <w:pPr>
              <w:jc w:val="cente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1</w:t>
            </w:r>
          </w:p>
        </w:tc>
      </w:tr>
      <w:tr w:rsidR="0070737A" w:rsidRPr="006A340A" w14:paraId="41C619BF" w14:textId="77777777">
        <w:trPr>
          <w:jc w:val="center"/>
        </w:trPr>
        <w:tc>
          <w:tcPr>
            <w:tcW w:w="3525" w:type="dxa"/>
            <w:shd w:val="clear" w:color="auto" w:fill="E0E0E0"/>
          </w:tcPr>
          <w:p w14:paraId="41C619B9" w14:textId="56D5B123"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 xml:space="preserve">3.4. Total ore din planul de </w:t>
            </w:r>
            <w:r w:rsidR="006B32F7" w:rsidRPr="006A340A">
              <w:rPr>
                <w:rFonts w:ascii="Arial Narrow" w:eastAsia="Arial Narrow" w:hAnsi="Arial Narrow" w:cs="Arial Narrow"/>
                <w:sz w:val="22"/>
                <w:szCs w:val="22"/>
                <w:lang w:val="ro-RO"/>
              </w:rPr>
              <w:t>învățământ</w:t>
            </w:r>
          </w:p>
        </w:tc>
        <w:tc>
          <w:tcPr>
            <w:tcW w:w="540" w:type="dxa"/>
            <w:shd w:val="clear" w:color="auto" w:fill="E0E0E0"/>
          </w:tcPr>
          <w:p w14:paraId="41C619BA" w14:textId="571F346C" w:rsidR="0070737A" w:rsidRPr="006A340A" w:rsidRDefault="00FA1693">
            <w:pPr>
              <w:jc w:val="cente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42</w:t>
            </w:r>
          </w:p>
        </w:tc>
        <w:tc>
          <w:tcPr>
            <w:tcW w:w="1620" w:type="dxa"/>
            <w:shd w:val="clear" w:color="auto" w:fill="E0E0E0"/>
          </w:tcPr>
          <w:p w14:paraId="41C619BB" w14:textId="0D5E8EFD"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3.5. Din care Curs</w:t>
            </w:r>
            <w:r w:rsidR="00FA1693" w:rsidRPr="006A340A">
              <w:rPr>
                <w:rFonts w:ascii="Arial Narrow" w:eastAsia="Arial Narrow" w:hAnsi="Arial Narrow" w:cs="Arial Narrow"/>
                <w:sz w:val="22"/>
                <w:szCs w:val="22"/>
                <w:lang w:val="ro-RO"/>
              </w:rPr>
              <w:t xml:space="preserve"> 3.5</w:t>
            </w:r>
          </w:p>
        </w:tc>
        <w:tc>
          <w:tcPr>
            <w:tcW w:w="540" w:type="dxa"/>
            <w:shd w:val="clear" w:color="auto" w:fill="E0E0E0"/>
          </w:tcPr>
          <w:p w14:paraId="41C619BC" w14:textId="01A79A23" w:rsidR="0070737A" w:rsidRPr="006A340A" w:rsidRDefault="00FA1693">
            <w:pPr>
              <w:jc w:val="cente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14</w:t>
            </w:r>
          </w:p>
        </w:tc>
        <w:tc>
          <w:tcPr>
            <w:tcW w:w="3335" w:type="dxa"/>
            <w:shd w:val="clear" w:color="auto" w:fill="E0E0E0"/>
          </w:tcPr>
          <w:p w14:paraId="41C619BD" w14:textId="12E00CD3"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3.6. Seminar</w:t>
            </w:r>
          </w:p>
        </w:tc>
        <w:tc>
          <w:tcPr>
            <w:tcW w:w="819" w:type="dxa"/>
            <w:shd w:val="clear" w:color="auto" w:fill="E0E0E0"/>
          </w:tcPr>
          <w:p w14:paraId="41C619BE" w14:textId="337FF5A6" w:rsidR="0070737A" w:rsidRPr="006A340A" w:rsidRDefault="00FA1693">
            <w:pPr>
              <w:jc w:val="cente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28</w:t>
            </w:r>
          </w:p>
        </w:tc>
      </w:tr>
      <w:tr w:rsidR="00FA1693" w:rsidRPr="006A340A" w14:paraId="41C619C2" w14:textId="77777777">
        <w:trPr>
          <w:jc w:val="center"/>
        </w:trPr>
        <w:tc>
          <w:tcPr>
            <w:tcW w:w="9560" w:type="dxa"/>
            <w:gridSpan w:val="5"/>
          </w:tcPr>
          <w:p w14:paraId="41C619C0" w14:textId="425010DC"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Distribuția fondului de timp</w:t>
            </w:r>
          </w:p>
        </w:tc>
        <w:tc>
          <w:tcPr>
            <w:tcW w:w="819" w:type="dxa"/>
          </w:tcPr>
          <w:p w14:paraId="41C619C1" w14:textId="137A3586" w:rsidR="00FA1693" w:rsidRPr="006A340A" w:rsidRDefault="00FA1693" w:rsidP="00FA1693">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Ore</w:t>
            </w:r>
          </w:p>
        </w:tc>
      </w:tr>
      <w:tr w:rsidR="00FA1693" w:rsidRPr="006A340A" w14:paraId="41C619C5" w14:textId="77777777">
        <w:trPr>
          <w:jc w:val="center"/>
        </w:trPr>
        <w:tc>
          <w:tcPr>
            <w:tcW w:w="9560" w:type="dxa"/>
            <w:gridSpan w:val="5"/>
          </w:tcPr>
          <w:p w14:paraId="41C619C3"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Studiul după manual, suport de curs, bibliografie şi notiţe</w:t>
            </w:r>
          </w:p>
        </w:tc>
        <w:tc>
          <w:tcPr>
            <w:tcW w:w="819" w:type="dxa"/>
          </w:tcPr>
          <w:p w14:paraId="41C619C4" w14:textId="3FFE1520" w:rsidR="00FA1693" w:rsidRPr="006A340A" w:rsidRDefault="00FA1693" w:rsidP="00FA1693">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20</w:t>
            </w:r>
          </w:p>
        </w:tc>
      </w:tr>
      <w:tr w:rsidR="00FA1693" w:rsidRPr="006A340A" w14:paraId="41C619C8" w14:textId="77777777">
        <w:trPr>
          <w:jc w:val="center"/>
        </w:trPr>
        <w:tc>
          <w:tcPr>
            <w:tcW w:w="9560" w:type="dxa"/>
            <w:gridSpan w:val="5"/>
          </w:tcPr>
          <w:p w14:paraId="41C619C6"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Documentare suplimentară în bibliotecă, pe platformele electronice de specialitate şi pe teren</w:t>
            </w:r>
          </w:p>
        </w:tc>
        <w:tc>
          <w:tcPr>
            <w:tcW w:w="819" w:type="dxa"/>
          </w:tcPr>
          <w:p w14:paraId="41C619C7" w14:textId="117D35AF" w:rsidR="00FA1693" w:rsidRPr="006A340A" w:rsidRDefault="00FA1693" w:rsidP="00FA1693">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10</w:t>
            </w:r>
          </w:p>
        </w:tc>
      </w:tr>
      <w:tr w:rsidR="00FA1693" w:rsidRPr="006A340A" w14:paraId="41C619CB" w14:textId="77777777">
        <w:trPr>
          <w:jc w:val="center"/>
        </w:trPr>
        <w:tc>
          <w:tcPr>
            <w:tcW w:w="9560" w:type="dxa"/>
            <w:gridSpan w:val="5"/>
          </w:tcPr>
          <w:p w14:paraId="41C619C9" w14:textId="6AC1B04F"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Pregătire seminare/ laborator, teme, referate, portofolii şi eseuri</w:t>
            </w:r>
          </w:p>
        </w:tc>
        <w:tc>
          <w:tcPr>
            <w:tcW w:w="819" w:type="dxa"/>
          </w:tcPr>
          <w:p w14:paraId="41C619CA" w14:textId="0B8131E0" w:rsidR="00FA1693" w:rsidRPr="006A340A" w:rsidRDefault="00FA1693" w:rsidP="00FA1693">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25</w:t>
            </w:r>
          </w:p>
        </w:tc>
      </w:tr>
      <w:tr w:rsidR="00FA1693" w:rsidRPr="006A340A" w14:paraId="41C619CE" w14:textId="77777777">
        <w:trPr>
          <w:jc w:val="center"/>
        </w:trPr>
        <w:tc>
          <w:tcPr>
            <w:tcW w:w="9560" w:type="dxa"/>
            <w:gridSpan w:val="5"/>
          </w:tcPr>
          <w:p w14:paraId="41C619CC" w14:textId="1E84AF48"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Tutorat</w:t>
            </w:r>
          </w:p>
        </w:tc>
        <w:tc>
          <w:tcPr>
            <w:tcW w:w="819" w:type="dxa"/>
          </w:tcPr>
          <w:p w14:paraId="41C619CD" w14:textId="766313CC" w:rsidR="00FA1693" w:rsidRPr="006A340A" w:rsidRDefault="00FA1693" w:rsidP="00FA1693">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10</w:t>
            </w:r>
          </w:p>
        </w:tc>
      </w:tr>
      <w:tr w:rsidR="00FA1693" w:rsidRPr="006A340A" w14:paraId="41C619D4" w14:textId="77777777">
        <w:trPr>
          <w:jc w:val="center"/>
        </w:trPr>
        <w:tc>
          <w:tcPr>
            <w:tcW w:w="9560" w:type="dxa"/>
            <w:gridSpan w:val="5"/>
            <w:tcBorders>
              <w:bottom w:val="single" w:sz="4" w:space="0" w:color="000000"/>
            </w:tcBorders>
          </w:tcPr>
          <w:p w14:paraId="41C619D2" w14:textId="6478E7E6"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Alte activități</w:t>
            </w:r>
          </w:p>
        </w:tc>
        <w:tc>
          <w:tcPr>
            <w:tcW w:w="819" w:type="dxa"/>
          </w:tcPr>
          <w:p w14:paraId="41C619D3" w14:textId="5CBABE2D" w:rsidR="00FA1693" w:rsidRPr="006A340A" w:rsidRDefault="00FA1693" w:rsidP="00FA1693">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0</w:t>
            </w:r>
          </w:p>
        </w:tc>
      </w:tr>
      <w:tr w:rsidR="00FA1693" w:rsidRPr="006A340A" w14:paraId="41C619D7" w14:textId="77777777">
        <w:trPr>
          <w:jc w:val="center"/>
        </w:trPr>
        <w:tc>
          <w:tcPr>
            <w:tcW w:w="9560" w:type="dxa"/>
            <w:gridSpan w:val="5"/>
            <w:shd w:val="clear" w:color="auto" w:fill="E0E0E0"/>
          </w:tcPr>
          <w:p w14:paraId="41C619D5"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3.7. Total ore de studiu individual</w:t>
            </w:r>
          </w:p>
        </w:tc>
        <w:tc>
          <w:tcPr>
            <w:tcW w:w="819" w:type="dxa"/>
          </w:tcPr>
          <w:p w14:paraId="41C619D6" w14:textId="59974DAB" w:rsidR="00FA1693" w:rsidRPr="006A340A" w:rsidRDefault="00FA1693" w:rsidP="00FA1693">
            <w:pPr>
              <w:jc w:val="center"/>
              <w:rPr>
                <w:rFonts w:ascii="Arial Narrow" w:eastAsia="Arial Narrow" w:hAnsi="Arial Narrow" w:cs="Arial Narrow"/>
                <w:sz w:val="22"/>
                <w:szCs w:val="22"/>
                <w:highlight w:val="lightGray"/>
                <w:lang w:val="ro-RO"/>
              </w:rPr>
            </w:pPr>
            <w:r w:rsidRPr="006A340A">
              <w:rPr>
                <w:rFonts w:ascii="Arial Narrow" w:hAnsi="Arial Narrow" w:cs="Calibri"/>
                <w:sz w:val="22"/>
                <w:szCs w:val="22"/>
                <w:lang w:val="ro-RO"/>
              </w:rPr>
              <w:t>69</w:t>
            </w:r>
          </w:p>
        </w:tc>
      </w:tr>
      <w:tr w:rsidR="00FA1693" w:rsidRPr="006A340A" w14:paraId="41C619DA" w14:textId="77777777">
        <w:trPr>
          <w:jc w:val="center"/>
        </w:trPr>
        <w:tc>
          <w:tcPr>
            <w:tcW w:w="9560" w:type="dxa"/>
            <w:gridSpan w:val="5"/>
            <w:shd w:val="clear" w:color="auto" w:fill="E0E0E0"/>
          </w:tcPr>
          <w:p w14:paraId="41C619D8"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3.8. Total ore pe semestru</w:t>
            </w:r>
          </w:p>
        </w:tc>
        <w:tc>
          <w:tcPr>
            <w:tcW w:w="819" w:type="dxa"/>
          </w:tcPr>
          <w:p w14:paraId="41C619D9" w14:textId="3A2B55A0" w:rsidR="00FA1693" w:rsidRPr="006A340A" w:rsidRDefault="00FA1693" w:rsidP="00FA1693">
            <w:pPr>
              <w:jc w:val="center"/>
              <w:rPr>
                <w:rFonts w:ascii="Arial Narrow" w:eastAsia="Arial Narrow" w:hAnsi="Arial Narrow" w:cs="Arial Narrow"/>
                <w:sz w:val="22"/>
                <w:szCs w:val="22"/>
                <w:highlight w:val="lightGray"/>
                <w:lang w:val="ro-RO"/>
              </w:rPr>
            </w:pPr>
            <w:r w:rsidRPr="006A340A">
              <w:rPr>
                <w:rFonts w:ascii="Arial Narrow" w:hAnsi="Arial Narrow" w:cs="Calibri"/>
                <w:sz w:val="22"/>
                <w:szCs w:val="22"/>
                <w:lang w:val="ro-RO"/>
              </w:rPr>
              <w:t>125</w:t>
            </w:r>
          </w:p>
        </w:tc>
      </w:tr>
      <w:tr w:rsidR="00FA1693" w:rsidRPr="006A340A" w14:paraId="41C619DD" w14:textId="77777777">
        <w:trPr>
          <w:jc w:val="center"/>
        </w:trPr>
        <w:tc>
          <w:tcPr>
            <w:tcW w:w="9560" w:type="dxa"/>
            <w:gridSpan w:val="5"/>
            <w:shd w:val="clear" w:color="auto" w:fill="E0E0E0"/>
          </w:tcPr>
          <w:p w14:paraId="41C619DB" w14:textId="77777777" w:rsidR="00FA1693" w:rsidRPr="006A340A" w:rsidRDefault="00FA1693" w:rsidP="00FA1693">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3.9. Număr de credite</w:t>
            </w:r>
          </w:p>
        </w:tc>
        <w:tc>
          <w:tcPr>
            <w:tcW w:w="819" w:type="dxa"/>
          </w:tcPr>
          <w:p w14:paraId="41C619DC" w14:textId="0F47EE9B" w:rsidR="00FA1693" w:rsidRPr="006A340A" w:rsidRDefault="00FA1693" w:rsidP="00FA1693">
            <w:pPr>
              <w:jc w:val="center"/>
              <w:rPr>
                <w:rFonts w:ascii="Arial Narrow" w:eastAsia="Arial Narrow" w:hAnsi="Arial Narrow" w:cs="Arial Narrow"/>
                <w:sz w:val="22"/>
                <w:szCs w:val="22"/>
                <w:highlight w:val="lightGray"/>
                <w:lang w:val="ro-RO"/>
              </w:rPr>
            </w:pPr>
            <w:r w:rsidRPr="006A340A">
              <w:rPr>
                <w:rFonts w:ascii="Arial Narrow" w:hAnsi="Arial Narrow" w:cs="Calibri"/>
                <w:sz w:val="22"/>
                <w:szCs w:val="22"/>
                <w:lang w:val="ro-RO"/>
              </w:rPr>
              <w:t>8</w:t>
            </w:r>
          </w:p>
        </w:tc>
      </w:tr>
    </w:tbl>
    <w:p w14:paraId="41C619DE" w14:textId="77777777" w:rsidR="0070737A" w:rsidRPr="006A340A" w:rsidRDefault="0070737A">
      <w:pPr>
        <w:ind w:left="-426" w:firstLine="426"/>
        <w:jc w:val="both"/>
        <w:rPr>
          <w:rFonts w:ascii="Arial Narrow" w:eastAsia="Arial Narrow" w:hAnsi="Arial Narrow" w:cs="Arial Narrow"/>
          <w:sz w:val="22"/>
          <w:szCs w:val="22"/>
          <w:lang w:val="ro-RO"/>
        </w:rPr>
      </w:pPr>
    </w:p>
    <w:p w14:paraId="41C619DF" w14:textId="77777777" w:rsidR="0070737A" w:rsidRPr="006A340A" w:rsidRDefault="00055508">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4. Precondiţii (acolo unde este cazul)</w:t>
      </w:r>
    </w:p>
    <w:p w14:paraId="41C619E0" w14:textId="77777777" w:rsidR="0070737A" w:rsidRPr="006A340A" w:rsidRDefault="0070737A">
      <w:pPr>
        <w:ind w:left="-426" w:firstLine="426"/>
        <w:jc w:val="both"/>
        <w:rPr>
          <w:rFonts w:ascii="Arial Narrow" w:eastAsia="Arial Narrow" w:hAnsi="Arial Narrow" w:cs="Arial Narrow"/>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6A340A" w14:paraId="41C619E3" w14:textId="77777777">
        <w:trPr>
          <w:jc w:val="center"/>
        </w:trPr>
        <w:tc>
          <w:tcPr>
            <w:tcW w:w="5935" w:type="dxa"/>
          </w:tcPr>
          <w:p w14:paraId="41C619E1" w14:textId="519F3B87" w:rsidR="001C5CC6" w:rsidRPr="006A340A" w:rsidRDefault="001C5CC6" w:rsidP="001C5CC6">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4.1. de curriculum</w:t>
            </w:r>
          </w:p>
        </w:tc>
        <w:tc>
          <w:tcPr>
            <w:tcW w:w="4394" w:type="dxa"/>
          </w:tcPr>
          <w:p w14:paraId="41C619E2" w14:textId="48E57570" w:rsidR="001C5CC6" w:rsidRPr="006A340A" w:rsidRDefault="00FA1693" w:rsidP="00FA1693">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Nu este cazul</w:t>
            </w:r>
          </w:p>
        </w:tc>
      </w:tr>
      <w:tr w:rsidR="001C5CC6" w:rsidRPr="006A340A" w14:paraId="41C619E6" w14:textId="77777777">
        <w:trPr>
          <w:jc w:val="center"/>
        </w:trPr>
        <w:tc>
          <w:tcPr>
            <w:tcW w:w="5935" w:type="dxa"/>
          </w:tcPr>
          <w:p w14:paraId="41C619E4" w14:textId="4751D4BE" w:rsidR="001C5CC6" w:rsidRPr="006A340A" w:rsidRDefault="001C5CC6" w:rsidP="001C5CC6">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4.2. de competențe</w:t>
            </w:r>
          </w:p>
        </w:tc>
        <w:tc>
          <w:tcPr>
            <w:tcW w:w="4394" w:type="dxa"/>
          </w:tcPr>
          <w:p w14:paraId="41C619E5" w14:textId="3C2810E9" w:rsidR="001C5CC6" w:rsidRPr="006A340A" w:rsidRDefault="00FA1693" w:rsidP="001C5CC6">
            <w:pPr>
              <w:rPr>
                <w:rFonts w:ascii="Arial Narrow" w:eastAsia="Arial Narrow" w:hAnsi="Arial Narrow" w:cs="Arial Narrow"/>
                <w:sz w:val="22"/>
                <w:szCs w:val="22"/>
                <w:lang w:val="ro-RO"/>
              </w:rPr>
            </w:pPr>
            <w:r w:rsidRPr="006A340A">
              <w:rPr>
                <w:rFonts w:ascii="Arial Narrow" w:hAnsi="Arial Narrow" w:cs="Calibri"/>
                <w:sz w:val="22"/>
                <w:szCs w:val="22"/>
                <w:lang w:val="ro-RO"/>
              </w:rPr>
              <w:t>Nu este cazul</w:t>
            </w:r>
          </w:p>
        </w:tc>
      </w:tr>
    </w:tbl>
    <w:p w14:paraId="41C619E7" w14:textId="2847F605" w:rsidR="0070737A" w:rsidRPr="006A340A" w:rsidRDefault="0070737A">
      <w:pPr>
        <w:ind w:left="-426" w:firstLine="426"/>
        <w:jc w:val="both"/>
        <w:rPr>
          <w:rFonts w:ascii="Arial Narrow" w:eastAsia="Arial Narrow" w:hAnsi="Arial Narrow" w:cs="Arial Narrow"/>
          <w:sz w:val="22"/>
          <w:szCs w:val="22"/>
          <w:lang w:val="ro-RO"/>
        </w:rPr>
      </w:pPr>
    </w:p>
    <w:p w14:paraId="41C619E8" w14:textId="2423A2F2" w:rsidR="0070737A" w:rsidRPr="006A340A" w:rsidRDefault="00055508">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 xml:space="preserve">5. </w:t>
      </w:r>
      <w:r w:rsidR="006B32F7" w:rsidRPr="006A340A">
        <w:rPr>
          <w:rFonts w:ascii="Arial Narrow" w:eastAsia="Arial Narrow" w:hAnsi="Arial Narrow" w:cs="Arial Narrow"/>
          <w:sz w:val="22"/>
          <w:szCs w:val="22"/>
          <w:lang w:val="ro-RO"/>
        </w:rPr>
        <w:t>Condiții</w:t>
      </w:r>
      <w:r w:rsidRPr="006A340A">
        <w:rPr>
          <w:rFonts w:ascii="Arial Narrow" w:eastAsia="Arial Narrow" w:hAnsi="Arial Narrow" w:cs="Arial Narrow"/>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6A340A" w14:paraId="41C619EC" w14:textId="77777777">
        <w:trPr>
          <w:jc w:val="center"/>
        </w:trPr>
        <w:tc>
          <w:tcPr>
            <w:tcW w:w="4428" w:type="dxa"/>
          </w:tcPr>
          <w:p w14:paraId="41C619E9" w14:textId="0193CBCE" w:rsidR="001C5CC6" w:rsidRPr="006A340A" w:rsidRDefault="001C5CC6" w:rsidP="001C5CC6">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5.1. de desfășurare a cursului</w:t>
            </w:r>
          </w:p>
        </w:tc>
        <w:tc>
          <w:tcPr>
            <w:tcW w:w="5901" w:type="dxa"/>
          </w:tcPr>
          <w:p w14:paraId="41C619EB" w14:textId="5AD6DF0C" w:rsidR="001C5CC6" w:rsidRPr="006A340A" w:rsidRDefault="00FA1693" w:rsidP="0046552F">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Dotarea sălii cu videoproiector</w:t>
            </w:r>
          </w:p>
        </w:tc>
      </w:tr>
      <w:tr w:rsidR="001C5CC6" w:rsidRPr="006A340A" w14:paraId="41C619F1" w14:textId="77777777">
        <w:trPr>
          <w:jc w:val="center"/>
        </w:trPr>
        <w:tc>
          <w:tcPr>
            <w:tcW w:w="4428" w:type="dxa"/>
          </w:tcPr>
          <w:p w14:paraId="41C619ED" w14:textId="3FFB21D0" w:rsidR="001C5CC6" w:rsidRPr="006A340A" w:rsidRDefault="001C5CC6" w:rsidP="001C5CC6">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5.2. de desfășurare a seminarului/ laboratorului</w:t>
            </w:r>
          </w:p>
        </w:tc>
        <w:tc>
          <w:tcPr>
            <w:tcW w:w="5901" w:type="dxa"/>
          </w:tcPr>
          <w:p w14:paraId="41C619F0" w14:textId="03A51714" w:rsidR="001C5CC6" w:rsidRPr="006A340A" w:rsidRDefault="00FA1693" w:rsidP="001C5CC6">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Dotarea sălii cu videoproiector</w:t>
            </w:r>
          </w:p>
        </w:tc>
      </w:tr>
    </w:tbl>
    <w:p w14:paraId="41C619F2" w14:textId="77777777" w:rsidR="0070737A" w:rsidRPr="006A340A" w:rsidRDefault="0070737A">
      <w:pPr>
        <w:ind w:left="-426" w:firstLine="426"/>
        <w:jc w:val="both"/>
        <w:rPr>
          <w:rFonts w:ascii="Arial Narrow" w:eastAsia="Arial Narrow" w:hAnsi="Arial Narrow" w:cs="Arial Narrow"/>
          <w:sz w:val="22"/>
          <w:szCs w:val="22"/>
          <w:lang w:val="ro-RO"/>
        </w:rPr>
      </w:pPr>
    </w:p>
    <w:p w14:paraId="48302709" w14:textId="77777777" w:rsidR="0046552F" w:rsidRPr="006A340A" w:rsidRDefault="0046552F" w:rsidP="00FF4A65">
      <w:pPr>
        <w:jc w:val="both"/>
        <w:rPr>
          <w:rFonts w:ascii="Arial Narrow" w:eastAsia="Arial Narrow" w:hAnsi="Arial Narrow" w:cs="Arial Narrow"/>
          <w:sz w:val="22"/>
          <w:szCs w:val="22"/>
          <w:lang w:val="ro-RO"/>
        </w:rPr>
      </w:pPr>
    </w:p>
    <w:p w14:paraId="41C619F4" w14:textId="3F9F617E" w:rsidR="0070737A" w:rsidRPr="006A340A" w:rsidRDefault="00055508" w:rsidP="0046552F">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 xml:space="preserve">6. </w:t>
      </w:r>
      <w:r w:rsidR="0046552F" w:rsidRPr="006A340A">
        <w:rPr>
          <w:rFonts w:ascii="Arial Narrow" w:eastAsia="Arial Narrow" w:hAnsi="Arial Narrow" w:cs="Arial Narrow"/>
          <w:sz w:val="22"/>
          <w:szCs w:val="22"/>
          <w:lang w:val="ro-RO"/>
        </w:rPr>
        <w:t xml:space="preserve">Rezultatele învățării </w:t>
      </w:r>
    </w:p>
    <w:p w14:paraId="41C61A04" w14:textId="77777777" w:rsidR="0070737A" w:rsidRPr="006A340A" w:rsidRDefault="0070737A">
      <w:pPr>
        <w:ind w:left="-426" w:firstLine="426"/>
        <w:jc w:val="both"/>
        <w:rPr>
          <w:rFonts w:ascii="Arial Narrow" w:eastAsia="Arial Narrow" w:hAnsi="Arial Narrow" w:cs="Arial Narrow"/>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A340A"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A340A" w:rsidRDefault="00605227" w:rsidP="00605227">
            <w:pPr>
              <w:ind w:left="57"/>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A340A" w:rsidRDefault="00605227" w:rsidP="00605227">
            <w:pPr>
              <w:jc w:val="cente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REZULTATELE ÎNVĂȚĂRII</w:t>
            </w:r>
          </w:p>
        </w:tc>
      </w:tr>
      <w:tr w:rsidR="00605227" w:rsidRPr="006A340A"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A340A" w:rsidRDefault="00605227" w:rsidP="00605227">
            <w:pPr>
              <w:ind w:left="57"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A340A" w:rsidRDefault="00605227" w:rsidP="00605227">
            <w:pPr>
              <w:ind w:left="57"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A340A" w:rsidRDefault="00605227" w:rsidP="00605227">
            <w:pPr>
              <w:ind w:left="57"/>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Responsabilitate și autonomie</w:t>
            </w:r>
          </w:p>
        </w:tc>
      </w:tr>
      <w:tr w:rsidR="00FA1693" w:rsidRPr="006A340A"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711AE55A"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R1</w:t>
            </w:r>
          </w:p>
        </w:tc>
        <w:tc>
          <w:tcPr>
            <w:tcW w:w="2577" w:type="dxa"/>
            <w:tcBorders>
              <w:top w:val="single" w:sz="4" w:space="0" w:color="auto"/>
              <w:left w:val="single" w:sz="4" w:space="0" w:color="auto"/>
              <w:bottom w:val="single" w:sz="4" w:space="0" w:color="auto"/>
              <w:right w:val="single" w:sz="4" w:space="0" w:color="auto"/>
            </w:tcBorders>
          </w:tcPr>
          <w:p w14:paraId="41E868C8" w14:textId="2FDD93D3"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 xml:space="preserve">Studentul/absolventul descrie în mod aprofundat, sistematic și rațional reperele antropologiei ortodoxe, utilizând un limbaj specific </w:t>
            </w:r>
            <w:r w:rsidRPr="006A340A">
              <w:rPr>
                <w:rFonts w:ascii="Arial Narrow" w:hAnsi="Arial Narrow"/>
                <w:sz w:val="22"/>
                <w:szCs w:val="22"/>
              </w:rPr>
              <w:lastRenderedPageBreak/>
              <w:t>nuanţat, metode, paradigme şi concepte detaliate.</w:t>
            </w:r>
          </w:p>
        </w:tc>
        <w:tc>
          <w:tcPr>
            <w:tcW w:w="2668" w:type="dxa"/>
            <w:tcBorders>
              <w:top w:val="single" w:sz="4" w:space="0" w:color="auto"/>
              <w:left w:val="single" w:sz="4" w:space="0" w:color="auto"/>
              <w:bottom w:val="single" w:sz="4" w:space="0" w:color="auto"/>
              <w:right w:val="single" w:sz="4" w:space="0" w:color="auto"/>
            </w:tcBorders>
          </w:tcPr>
          <w:p w14:paraId="0C08AB35" w14:textId="627CCF4E"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lastRenderedPageBreak/>
              <w:t xml:space="preserve">Studentul/absolventul analizează sistematic teorii și concepte teologice și acceptă dialogul cu privire la o varietate de teme sinergice, vizând descrierea amănunțită </w:t>
            </w:r>
            <w:r w:rsidRPr="006A340A">
              <w:rPr>
                <w:rFonts w:ascii="Arial Narrow" w:hAnsi="Arial Narrow"/>
                <w:sz w:val="22"/>
                <w:szCs w:val="22"/>
              </w:rPr>
              <w:lastRenderedPageBreak/>
              <w:t>a tipurilor de influențe ale culturii asupra creierului și asupra sănătății, precum și utilizarea lor în scopul promovării conceptului de desăvârșire religioasă, în contextul provocărilor lumii postmoderne.</w:t>
            </w:r>
          </w:p>
        </w:tc>
        <w:tc>
          <w:tcPr>
            <w:tcW w:w="2976" w:type="dxa"/>
            <w:tcBorders>
              <w:top w:val="single" w:sz="4" w:space="0" w:color="auto"/>
              <w:left w:val="single" w:sz="4" w:space="0" w:color="auto"/>
              <w:bottom w:val="single" w:sz="4" w:space="0" w:color="auto"/>
              <w:right w:val="single" w:sz="4" w:space="0" w:color="auto"/>
            </w:tcBorders>
          </w:tcPr>
          <w:p w14:paraId="439CCEF8" w14:textId="6929D261"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lastRenderedPageBreak/>
              <w:t xml:space="preserve">Studentul/absolventul gândește critic, monitorizează și respectă teorii, doctrine și reglementări canonice, privind construirea şi evaluarea indicatorilor relevanţi, precum şi </w:t>
            </w:r>
            <w:r w:rsidRPr="006A340A">
              <w:rPr>
                <w:rFonts w:ascii="Arial Narrow" w:hAnsi="Arial Narrow"/>
                <w:sz w:val="22"/>
                <w:szCs w:val="22"/>
              </w:rPr>
              <w:lastRenderedPageBreak/>
              <w:t>combinarea metodelor şi tehnicilor consacrate în vederea elaborării unor noi instrumente de cercetare în psihoterapia ortodoxă.</w:t>
            </w:r>
          </w:p>
        </w:tc>
      </w:tr>
      <w:tr w:rsidR="00FA1693" w:rsidRPr="006A340A"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0478B46D"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lastRenderedPageBreak/>
              <w:t>R2</w:t>
            </w:r>
          </w:p>
        </w:tc>
        <w:tc>
          <w:tcPr>
            <w:tcW w:w="2577" w:type="dxa"/>
            <w:tcBorders>
              <w:top w:val="single" w:sz="4" w:space="0" w:color="auto"/>
              <w:left w:val="single" w:sz="4" w:space="0" w:color="auto"/>
              <w:bottom w:val="single" w:sz="4" w:space="0" w:color="auto"/>
              <w:right w:val="single" w:sz="4" w:space="0" w:color="auto"/>
            </w:tcBorders>
          </w:tcPr>
          <w:p w14:paraId="25AE5D44" w14:textId="77777777" w:rsidR="00FA1693" w:rsidRPr="006A340A" w:rsidRDefault="00FA1693" w:rsidP="00FA1693">
            <w:pPr>
              <w:rPr>
                <w:rFonts w:ascii="Arial Narrow" w:hAnsi="Arial Narrow"/>
                <w:sz w:val="22"/>
                <w:szCs w:val="22"/>
              </w:rPr>
            </w:pPr>
            <w:r w:rsidRPr="006A340A">
              <w:rPr>
                <w:rFonts w:ascii="Arial Narrow" w:hAnsi="Arial Narrow"/>
                <w:sz w:val="22"/>
                <w:szCs w:val="22"/>
              </w:rPr>
              <w:t>Studentul/absolventul recunoaște și explică dedicarea spirituală a unei persoane sau a unui grup pentru performarea misiunii de propovăduire a spiritualității ortodoxe, ca temei al unei vieți sănătoase.</w:t>
            </w:r>
          </w:p>
          <w:p w14:paraId="3FBD7771" w14:textId="77777777" w:rsidR="00FA1693" w:rsidRPr="006A340A" w:rsidRDefault="00FA1693" w:rsidP="00FA1693">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2D3CBEDD"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lang w:val="ro-RO"/>
              </w:rPr>
              <w:t>Studentul/absolventul aplică tehnici și metode de îmbunătățire și progres moral, cum sunt: rugăciunea, meditația, asceza, filantropia etc., utilizând resurse psihoterapeutice și valorificând experiența ascetico-mistică a trăirii ortodoxe.</w:t>
            </w:r>
          </w:p>
        </w:tc>
        <w:tc>
          <w:tcPr>
            <w:tcW w:w="2976" w:type="dxa"/>
            <w:tcBorders>
              <w:top w:val="single" w:sz="4" w:space="0" w:color="auto"/>
              <w:left w:val="single" w:sz="4" w:space="0" w:color="auto"/>
              <w:bottom w:val="single" w:sz="4" w:space="0" w:color="auto"/>
              <w:right w:val="single" w:sz="4" w:space="0" w:color="auto"/>
            </w:tcBorders>
          </w:tcPr>
          <w:p w14:paraId="1776262F" w14:textId="0E72F0DD"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Studentul/absolventul gândește autonom și responsabil, alternând rituri și metode de progres moral și spiritual, în relația dintre experiența credinței și actul medical.</w:t>
            </w:r>
          </w:p>
        </w:tc>
      </w:tr>
      <w:tr w:rsidR="00FA1693" w:rsidRPr="006A340A"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6A8F1A2F"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R3</w:t>
            </w:r>
          </w:p>
        </w:tc>
        <w:tc>
          <w:tcPr>
            <w:tcW w:w="2577" w:type="dxa"/>
            <w:tcBorders>
              <w:top w:val="single" w:sz="4" w:space="0" w:color="auto"/>
              <w:left w:val="single" w:sz="4" w:space="0" w:color="auto"/>
              <w:bottom w:val="single" w:sz="4" w:space="0" w:color="auto"/>
              <w:right w:val="single" w:sz="4" w:space="0" w:color="auto"/>
            </w:tcBorders>
          </w:tcPr>
          <w:p w14:paraId="59160BFD" w14:textId="0EEC7D5B"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lang w:val="ro-RO"/>
              </w:rP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bioeticii creștine.</w:t>
            </w:r>
          </w:p>
        </w:tc>
        <w:tc>
          <w:tcPr>
            <w:tcW w:w="2668" w:type="dxa"/>
            <w:tcBorders>
              <w:top w:val="single" w:sz="4" w:space="0" w:color="auto"/>
              <w:left w:val="single" w:sz="4" w:space="0" w:color="auto"/>
              <w:bottom w:val="single" w:sz="4" w:space="0" w:color="auto"/>
              <w:right w:val="single" w:sz="4" w:space="0" w:color="auto"/>
            </w:tcBorders>
          </w:tcPr>
          <w:p w14:paraId="3DD6DFF9" w14:textId="2191BE56"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775B1EFB" w14:textId="6F3FBE82"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Studentul/absolventul ia decizii responsabile și argumentate privind faptele și acțiunile semenilor săi, evaluează valoric rezultatele acțiunilor acestora în raport cu stadiul contemporan al vieții social-comunitare.</w:t>
            </w:r>
          </w:p>
        </w:tc>
      </w:tr>
      <w:tr w:rsidR="00FA1693" w:rsidRPr="006A340A"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4D24A41E"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R5</w:t>
            </w:r>
          </w:p>
        </w:tc>
        <w:tc>
          <w:tcPr>
            <w:tcW w:w="2577" w:type="dxa"/>
            <w:tcBorders>
              <w:top w:val="single" w:sz="4" w:space="0" w:color="auto"/>
              <w:left w:val="single" w:sz="4" w:space="0" w:color="auto"/>
              <w:bottom w:val="single" w:sz="4" w:space="0" w:color="auto"/>
              <w:right w:val="single" w:sz="4" w:space="0" w:color="auto"/>
            </w:tcBorders>
          </w:tcPr>
          <w:p w14:paraId="11B8ED57" w14:textId="77777777" w:rsidR="00FA1693" w:rsidRPr="006A340A" w:rsidRDefault="00FA1693" w:rsidP="00FA1693">
            <w:pPr>
              <w:rPr>
                <w:rFonts w:ascii="Arial Narrow" w:hAnsi="Arial Narrow"/>
                <w:sz w:val="22"/>
                <w:szCs w:val="22"/>
              </w:rPr>
            </w:pPr>
            <w:r w:rsidRPr="006A340A">
              <w:rPr>
                <w:rFonts w:ascii="Arial Narrow" w:hAnsi="Arial Narrow"/>
                <w:sz w:val="22"/>
                <w:szCs w:val="22"/>
              </w:rPr>
              <w:t>Absolventul recunoaște comportamentul religios, convingerile și principiile privind analiza lucidă a raporturilor dintre suflet și trup, în contextul promovării unei vieți sănătoase.</w:t>
            </w:r>
          </w:p>
          <w:p w14:paraId="4E79B797" w14:textId="77777777" w:rsidR="00FA1693" w:rsidRPr="006A340A" w:rsidRDefault="00FA1693" w:rsidP="00FA1693">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E84F9F7" w14:textId="7E75DF4B"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Absolventul poate să stabilească legături între perspective teoretice diferite vizând utilizarea, explicarea şi interpretarea fenomenelor psihologiei religioase, făcând precizarea metodelor de analiză contextuală a principalelor concepte operaționale definitorii pentru medicina stării de bine.</w:t>
            </w:r>
          </w:p>
        </w:tc>
        <w:tc>
          <w:tcPr>
            <w:tcW w:w="2976" w:type="dxa"/>
            <w:tcBorders>
              <w:top w:val="single" w:sz="4" w:space="0" w:color="auto"/>
              <w:left w:val="single" w:sz="4" w:space="0" w:color="auto"/>
              <w:bottom w:val="single" w:sz="4" w:space="0" w:color="auto"/>
              <w:right w:val="single" w:sz="4" w:space="0" w:color="auto"/>
            </w:tcBorders>
          </w:tcPr>
          <w:p w14:paraId="3E7657F7" w14:textId="0B044566"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Absolventul are capacitatea de a înțelege și recunoaște utilitatea  unor strategii de evaluare critică şi constructivă a procedeelor utilizate în vederea furnizării de informații cu privire la perspectiva antropologică asupra sănătății.</w:t>
            </w:r>
          </w:p>
        </w:tc>
      </w:tr>
      <w:tr w:rsidR="00FA1693" w:rsidRPr="006A340A"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61C82AA9"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R7</w:t>
            </w:r>
          </w:p>
        </w:tc>
        <w:tc>
          <w:tcPr>
            <w:tcW w:w="2577" w:type="dxa"/>
            <w:tcBorders>
              <w:top w:val="single" w:sz="4" w:space="0" w:color="auto"/>
              <w:left w:val="single" w:sz="4" w:space="0" w:color="auto"/>
              <w:bottom w:val="single" w:sz="4" w:space="0" w:color="auto"/>
              <w:right w:val="single" w:sz="4" w:space="0" w:color="auto"/>
            </w:tcBorders>
          </w:tcPr>
          <w:p w14:paraId="02C94D94" w14:textId="57199093"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FB1D43E" w14:textId="0ACC48EC"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w:t>
            </w:r>
            <w:r w:rsidRPr="006A340A">
              <w:rPr>
                <w:rFonts w:ascii="Arial Narrow" w:hAnsi="Arial Narrow"/>
                <w:sz w:val="22"/>
                <w:szCs w:val="22"/>
              </w:rPr>
              <w:lastRenderedPageBreak/>
              <w:t>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A164054" w14:textId="77777777" w:rsidR="00FA1693" w:rsidRPr="006A340A" w:rsidRDefault="00FA1693" w:rsidP="00FA1693">
            <w:pPr>
              <w:rPr>
                <w:rFonts w:ascii="Arial Narrow" w:hAnsi="Arial Narrow"/>
                <w:sz w:val="22"/>
                <w:szCs w:val="22"/>
              </w:rPr>
            </w:pPr>
            <w:r w:rsidRPr="006A340A">
              <w:rPr>
                <w:rFonts w:ascii="Arial Narrow" w:hAnsi="Arial Narrow"/>
                <w:sz w:val="22"/>
                <w:szCs w:val="22"/>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428588B" w14:textId="22AEB201"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 xml:space="preserve">Redactează și editează texte științifice, academice sau </w:t>
            </w:r>
            <w:r w:rsidRPr="006A340A">
              <w:rPr>
                <w:rFonts w:ascii="Arial Narrow" w:hAnsi="Arial Narrow"/>
                <w:sz w:val="22"/>
                <w:szCs w:val="22"/>
              </w:rPr>
              <w:lastRenderedPageBreak/>
              <w:t>administrative pe diferite teme, cu rigoare deontologică.</w:t>
            </w:r>
          </w:p>
        </w:tc>
      </w:tr>
      <w:tr w:rsidR="00FA1693" w:rsidRPr="006A340A"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22EFA1E3"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lastRenderedPageBreak/>
              <w:t>R8</w:t>
            </w:r>
          </w:p>
        </w:tc>
        <w:tc>
          <w:tcPr>
            <w:tcW w:w="2577" w:type="dxa"/>
            <w:tcBorders>
              <w:top w:val="single" w:sz="4" w:space="0" w:color="auto"/>
              <w:left w:val="single" w:sz="4" w:space="0" w:color="auto"/>
              <w:bottom w:val="single" w:sz="4" w:space="0" w:color="auto"/>
              <w:right w:val="single" w:sz="4" w:space="0" w:color="auto"/>
            </w:tcBorders>
          </w:tcPr>
          <w:p w14:paraId="2686B52A" w14:textId="5E224CEB"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Absolventul deosebește diferitele sisteme filozofice aflate în convergență cu neuroștiințele, afirmând principiile lor de bază, valorile, etica, modurile de gândire, obiceiurile, practicile și impactul lor asupra culturii umane.</w:t>
            </w:r>
          </w:p>
        </w:tc>
        <w:tc>
          <w:tcPr>
            <w:tcW w:w="2668" w:type="dxa"/>
            <w:tcBorders>
              <w:top w:val="single" w:sz="4" w:space="0" w:color="auto"/>
              <w:left w:val="single" w:sz="4" w:space="0" w:color="auto"/>
              <w:bottom w:val="single" w:sz="4" w:space="0" w:color="auto"/>
              <w:right w:val="single" w:sz="4" w:space="0" w:color="auto"/>
            </w:tcBorders>
          </w:tcPr>
          <w:p w14:paraId="64EDA9D6" w14:textId="77777777" w:rsidR="00FA1693" w:rsidRPr="006A340A" w:rsidRDefault="00FA1693" w:rsidP="00FA1693">
            <w:pPr>
              <w:rPr>
                <w:rFonts w:ascii="Arial Narrow" w:hAnsi="Arial Narrow"/>
                <w:sz w:val="22"/>
                <w:szCs w:val="22"/>
              </w:rPr>
            </w:pPr>
            <w:r w:rsidRPr="006A340A">
              <w:rPr>
                <w:rFonts w:ascii="Arial Narrow" w:hAnsi="Arial Narrow"/>
                <w:sz w:val="22"/>
                <w:szCs w:val="22"/>
              </w:rPr>
              <w:t>Absolventul analizează și evaluează critic concepte filozofice complexe,</w:t>
            </w:r>
          </w:p>
          <w:p w14:paraId="18E0DB3C" w14:textId="0C99681D"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formulează întrebări profunde despre sensul existenței, valori, etică și rolurile umane și integrează cunoștințele în formarea unei perspective personale autentice.</w:t>
            </w:r>
          </w:p>
        </w:tc>
        <w:tc>
          <w:tcPr>
            <w:tcW w:w="2976" w:type="dxa"/>
            <w:tcBorders>
              <w:top w:val="single" w:sz="4" w:space="0" w:color="auto"/>
              <w:left w:val="single" w:sz="4" w:space="0" w:color="auto"/>
              <w:bottom w:val="single" w:sz="4" w:space="0" w:color="auto"/>
              <w:right w:val="single" w:sz="4" w:space="0" w:color="auto"/>
            </w:tcBorders>
          </w:tcPr>
          <w:p w14:paraId="05475183" w14:textId="743BCD31"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Absolventul descoperă și dezvoltă o perspectivă individuală cu privire la rolurile, semnificația și scopul existenței cuiva, inclusiv cu privire la ceea ce înseamnă a trăi, a muri și a fi om.</w:t>
            </w:r>
          </w:p>
        </w:tc>
      </w:tr>
      <w:tr w:rsidR="00FA1693" w:rsidRPr="006A340A"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353BB488"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R1</w:t>
            </w:r>
          </w:p>
        </w:tc>
        <w:tc>
          <w:tcPr>
            <w:tcW w:w="2577" w:type="dxa"/>
            <w:tcBorders>
              <w:top w:val="single" w:sz="4" w:space="0" w:color="auto"/>
              <w:left w:val="single" w:sz="4" w:space="0" w:color="auto"/>
              <w:bottom w:val="single" w:sz="4" w:space="0" w:color="auto"/>
              <w:right w:val="single" w:sz="4" w:space="0" w:color="auto"/>
            </w:tcBorders>
          </w:tcPr>
          <w:p w14:paraId="154C09DF" w14:textId="4E899641"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Studentul/absolventul descrie în mod aprofundat, sistematic și rațional reperele antropologiei ortodoxe, utilizând un limbaj specific nuanţat, metode, paradigme şi concepte detaliate.</w:t>
            </w:r>
          </w:p>
        </w:tc>
        <w:tc>
          <w:tcPr>
            <w:tcW w:w="2668" w:type="dxa"/>
            <w:tcBorders>
              <w:top w:val="single" w:sz="4" w:space="0" w:color="auto"/>
              <w:left w:val="single" w:sz="4" w:space="0" w:color="auto"/>
              <w:bottom w:val="single" w:sz="4" w:space="0" w:color="auto"/>
              <w:right w:val="single" w:sz="4" w:space="0" w:color="auto"/>
            </w:tcBorders>
          </w:tcPr>
          <w:p w14:paraId="212364B0" w14:textId="0F561515"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Studentul/absolventul analizează sistematic teorii și concepte teologice și acceptă dialogul cu privire la o varietate de teme sinergice, vizând descrierea amănunțită a tipurilor de influențe ale culturii asupra creierului și asupra sănătății, precum și utilizarea lor în scopul promovării conceptului de desăvârșire religioasă, în contextul provocărilor lumii postmoderne.</w:t>
            </w:r>
          </w:p>
        </w:tc>
        <w:tc>
          <w:tcPr>
            <w:tcW w:w="2976" w:type="dxa"/>
            <w:tcBorders>
              <w:top w:val="single" w:sz="4" w:space="0" w:color="auto"/>
              <w:left w:val="single" w:sz="4" w:space="0" w:color="auto"/>
              <w:bottom w:val="single" w:sz="4" w:space="0" w:color="auto"/>
              <w:right w:val="single" w:sz="4" w:space="0" w:color="auto"/>
            </w:tcBorders>
          </w:tcPr>
          <w:p w14:paraId="65DA8203" w14:textId="74737575" w:rsidR="00FA1693" w:rsidRPr="006A340A" w:rsidRDefault="00FA1693" w:rsidP="00FA1693">
            <w:pPr>
              <w:ind w:left="57" w:firstLine="426"/>
              <w:jc w:val="both"/>
              <w:rPr>
                <w:rFonts w:ascii="Arial Narrow" w:eastAsia="Arial Narrow" w:hAnsi="Arial Narrow" w:cs="Arial Narrow"/>
                <w:sz w:val="22"/>
                <w:szCs w:val="22"/>
                <w:lang w:val="ro-RO"/>
              </w:rPr>
            </w:pPr>
            <w:r w:rsidRPr="006A340A">
              <w:rPr>
                <w:rFonts w:ascii="Arial Narrow" w:hAnsi="Arial Narrow"/>
                <w:sz w:val="22"/>
                <w:szCs w:val="22"/>
              </w:rPr>
              <w:t>Studentul/absolventul gândește critic, monitorizează și respectă teorii, doctrine și reglementări canonice, privind construirea şi evaluarea indicatorilor relevanţi, precum şi combinarea metodelor şi tehnicilor consacrate în vederea elaborării unor noi instrumente de cercetare în psihoterapia ortodoxă.</w:t>
            </w:r>
          </w:p>
        </w:tc>
      </w:tr>
      <w:tr w:rsidR="00605227" w:rsidRPr="006A340A"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r>
      <w:tr w:rsidR="00605227" w:rsidRPr="006A340A"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6A340A"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6A340A" w:rsidRDefault="00605227" w:rsidP="00605227">
      <w:pPr>
        <w:ind w:left="57" w:firstLine="426"/>
        <w:jc w:val="both"/>
        <w:rPr>
          <w:rFonts w:ascii="Arial Narrow" w:eastAsia="Arial Narrow" w:hAnsi="Arial Narrow" w:cs="Arial Narrow"/>
          <w:sz w:val="22"/>
          <w:szCs w:val="22"/>
          <w:lang w:val="ro-RO"/>
        </w:rPr>
      </w:pPr>
    </w:p>
    <w:p w14:paraId="41C61A10" w14:textId="77777777" w:rsidR="0070737A" w:rsidRPr="006A340A" w:rsidRDefault="0070737A">
      <w:pPr>
        <w:ind w:left="-426" w:firstLine="426"/>
        <w:jc w:val="both"/>
        <w:rPr>
          <w:rFonts w:ascii="Arial Narrow" w:eastAsia="Arial Narrow" w:hAnsi="Arial Narrow" w:cs="Arial Narrow"/>
          <w:color w:val="FF0000"/>
          <w:sz w:val="22"/>
          <w:szCs w:val="22"/>
          <w:lang w:val="ro-RO"/>
        </w:rPr>
      </w:pPr>
    </w:p>
    <w:p w14:paraId="41C61A11" w14:textId="08CDB040" w:rsidR="0070737A" w:rsidRPr="006A340A" w:rsidRDefault="0046552F">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7</w:t>
      </w:r>
      <w:r w:rsidR="00055508" w:rsidRPr="006A340A">
        <w:rPr>
          <w:rFonts w:ascii="Arial Narrow" w:eastAsia="Arial Narrow" w:hAnsi="Arial Narrow" w:cs="Arial Narrow"/>
          <w:sz w:val="22"/>
          <w:szCs w:val="22"/>
          <w:lang w:val="ro-RO"/>
        </w:rPr>
        <w:t>. Conţinuturi</w:t>
      </w:r>
    </w:p>
    <w:p w14:paraId="41C61A12" w14:textId="77777777" w:rsidR="0070737A" w:rsidRPr="006A340A" w:rsidRDefault="0070737A">
      <w:pPr>
        <w:ind w:left="-426" w:firstLine="426"/>
        <w:jc w:val="both"/>
        <w:rPr>
          <w:rFonts w:ascii="Arial Narrow" w:eastAsia="Arial Narrow" w:hAnsi="Arial Narrow" w:cs="Arial Narrow"/>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6A340A" w14:paraId="41C61A17" w14:textId="77777777">
        <w:trPr>
          <w:jc w:val="center"/>
        </w:trPr>
        <w:tc>
          <w:tcPr>
            <w:tcW w:w="5651" w:type="dxa"/>
          </w:tcPr>
          <w:p w14:paraId="41C61A13" w14:textId="58B4E053" w:rsidR="0070737A" w:rsidRPr="006A340A" w:rsidRDefault="0046552F">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7</w:t>
            </w:r>
            <w:r w:rsidR="00055508" w:rsidRPr="006A340A">
              <w:rPr>
                <w:rFonts w:ascii="Arial Narrow" w:eastAsia="Arial Narrow" w:hAnsi="Arial Narrow" w:cs="Arial Narrow"/>
                <w:sz w:val="22"/>
                <w:szCs w:val="22"/>
                <w:lang w:val="ro-RO"/>
              </w:rPr>
              <w:t>.1. Curs</w:t>
            </w:r>
          </w:p>
        </w:tc>
        <w:tc>
          <w:tcPr>
            <w:tcW w:w="2396" w:type="dxa"/>
          </w:tcPr>
          <w:p w14:paraId="41C61A14" w14:textId="77777777"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Metode de predare</w:t>
            </w:r>
          </w:p>
          <w:p w14:paraId="41C61A15" w14:textId="77777777" w:rsidR="0070737A" w:rsidRPr="006A340A" w:rsidRDefault="0070737A">
            <w:pPr>
              <w:jc w:val="both"/>
              <w:rPr>
                <w:rFonts w:ascii="Arial Narrow" w:eastAsia="Arial Narrow" w:hAnsi="Arial Narrow" w:cs="Arial Narrow"/>
                <w:sz w:val="22"/>
                <w:szCs w:val="22"/>
                <w:lang w:val="ro-RO"/>
              </w:rPr>
            </w:pPr>
          </w:p>
        </w:tc>
        <w:tc>
          <w:tcPr>
            <w:tcW w:w="1857" w:type="dxa"/>
          </w:tcPr>
          <w:p w14:paraId="41C61A16" w14:textId="77777777"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 xml:space="preserve">Observaţii </w:t>
            </w:r>
          </w:p>
        </w:tc>
      </w:tr>
      <w:tr w:rsidR="00BC0BF0" w:rsidRPr="006A340A" w14:paraId="7E37F029" w14:textId="77777777">
        <w:trPr>
          <w:trHeight w:val="310"/>
          <w:jc w:val="center"/>
        </w:trPr>
        <w:tc>
          <w:tcPr>
            <w:tcW w:w="5651" w:type="dxa"/>
          </w:tcPr>
          <w:p w14:paraId="1A3AB739" w14:textId="21262EE4"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 xml:space="preserve">1.Influențele culturii asupra creierului. Aspecte introductive </w:t>
            </w:r>
          </w:p>
        </w:tc>
        <w:tc>
          <w:tcPr>
            <w:tcW w:w="2396" w:type="dxa"/>
          </w:tcPr>
          <w:p w14:paraId="5993D2F5" w14:textId="563ECFED"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1710E543"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304703D8" w14:textId="77777777">
        <w:trPr>
          <w:trHeight w:val="310"/>
          <w:jc w:val="center"/>
        </w:trPr>
        <w:tc>
          <w:tcPr>
            <w:tcW w:w="5651" w:type="dxa"/>
          </w:tcPr>
          <w:p w14:paraId="59A550FF" w14:textId="2EAD1207"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2.Influențele culturii asupra creierului. Aspecte introductive. Neuroplasticitate, neurogeneză și epigenetică.</w:t>
            </w:r>
          </w:p>
        </w:tc>
        <w:tc>
          <w:tcPr>
            <w:tcW w:w="2396" w:type="dxa"/>
          </w:tcPr>
          <w:p w14:paraId="3621317C" w14:textId="06FEC9DC"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32743CA3"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1FD36C2B" w14:textId="77777777">
        <w:trPr>
          <w:trHeight w:val="310"/>
          <w:jc w:val="center"/>
        </w:trPr>
        <w:tc>
          <w:tcPr>
            <w:tcW w:w="5651" w:type="dxa"/>
          </w:tcPr>
          <w:p w14:paraId="7F0382F7" w14:textId="409970AF"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3. Influențele culturii asupra creierului. Producțiile de divertisment și mecanismele reflexive.</w:t>
            </w:r>
          </w:p>
        </w:tc>
        <w:tc>
          <w:tcPr>
            <w:tcW w:w="2396" w:type="dxa"/>
          </w:tcPr>
          <w:p w14:paraId="44C43CCF" w14:textId="5074F703"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375DAD70"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7BAE0B65" w14:textId="77777777">
        <w:trPr>
          <w:trHeight w:val="310"/>
          <w:jc w:val="center"/>
        </w:trPr>
        <w:tc>
          <w:tcPr>
            <w:tcW w:w="5651" w:type="dxa"/>
          </w:tcPr>
          <w:p w14:paraId="7F1A139D" w14:textId="5984B0C1"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4. Influențele culturii asupra creierului. Economizarea vieții, presiunile mediului concurențial și stresul</w:t>
            </w:r>
          </w:p>
        </w:tc>
        <w:tc>
          <w:tcPr>
            <w:tcW w:w="2396" w:type="dxa"/>
          </w:tcPr>
          <w:p w14:paraId="266F59EF" w14:textId="389D7A33"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18D9EEE2"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6E132E87" w14:textId="77777777">
        <w:trPr>
          <w:trHeight w:val="310"/>
          <w:jc w:val="center"/>
        </w:trPr>
        <w:tc>
          <w:tcPr>
            <w:tcW w:w="5651" w:type="dxa"/>
          </w:tcPr>
          <w:p w14:paraId="7B465C3B" w14:textId="527DCB62"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 xml:space="preserve">5. Influențele culturii asupra creierului. Utilizarea dispozitivelor tehnice și influențele lor în gestiunea atenției. Multitasking și atenție.  </w:t>
            </w:r>
          </w:p>
        </w:tc>
        <w:tc>
          <w:tcPr>
            <w:tcW w:w="2396" w:type="dxa"/>
          </w:tcPr>
          <w:p w14:paraId="554D4D73" w14:textId="3A61A787"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11A124F3"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4AC2DFD2" w14:textId="77777777">
        <w:trPr>
          <w:trHeight w:val="310"/>
          <w:jc w:val="center"/>
        </w:trPr>
        <w:tc>
          <w:tcPr>
            <w:tcW w:w="5651" w:type="dxa"/>
          </w:tcPr>
          <w:p w14:paraId="38E9B129" w14:textId="3EF03E53"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6.Influențele culturii asupra creierului. Confortul și dispoziția pentru efort.</w:t>
            </w:r>
          </w:p>
        </w:tc>
        <w:tc>
          <w:tcPr>
            <w:tcW w:w="2396" w:type="dxa"/>
          </w:tcPr>
          <w:p w14:paraId="783E3DCB" w14:textId="63FD36FC"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06D59507"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64E7E8DD" w14:textId="77777777">
        <w:trPr>
          <w:trHeight w:val="310"/>
          <w:jc w:val="center"/>
        </w:trPr>
        <w:tc>
          <w:tcPr>
            <w:tcW w:w="5651" w:type="dxa"/>
          </w:tcPr>
          <w:p w14:paraId="430990E1" w14:textId="67E3A038" w:rsidR="00BC0BF0" w:rsidRPr="006A340A" w:rsidRDefault="00BC0BF0" w:rsidP="00BC0BF0">
            <w:pPr>
              <w:tabs>
                <w:tab w:val="left" w:pos="947"/>
              </w:tabs>
              <w:rPr>
                <w:rFonts w:ascii="Arial Narrow" w:hAnsi="Arial Narrow"/>
                <w:sz w:val="22"/>
                <w:szCs w:val="22"/>
                <w:lang w:val="fr-FR"/>
              </w:rPr>
            </w:pPr>
            <w:r w:rsidRPr="006A340A">
              <w:rPr>
                <w:rFonts w:ascii="Arial Narrow" w:hAnsi="Arial Narrow"/>
                <w:sz w:val="22"/>
                <w:szCs w:val="22"/>
                <w:lang w:val="ro-RO"/>
              </w:rPr>
              <w:t>7. Cultura ludică și cultivarea atenției. Aspecte relevante în plan terapeutic și în starea de bine.</w:t>
            </w:r>
          </w:p>
        </w:tc>
        <w:tc>
          <w:tcPr>
            <w:tcW w:w="2396" w:type="dxa"/>
          </w:tcPr>
          <w:p w14:paraId="6107D281" w14:textId="3CDBD23D"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04239A6D"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0C117EA7" w14:textId="77777777">
        <w:trPr>
          <w:trHeight w:val="310"/>
          <w:jc w:val="center"/>
        </w:trPr>
        <w:tc>
          <w:tcPr>
            <w:tcW w:w="5651" w:type="dxa"/>
          </w:tcPr>
          <w:p w14:paraId="40F07F8B" w14:textId="4E47798F"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8. Spiritul competitiv vs cultivarea compasiunii. Amprente psiho-fiziologice și implicații asupra sănătății</w:t>
            </w:r>
          </w:p>
        </w:tc>
        <w:tc>
          <w:tcPr>
            <w:tcW w:w="2396" w:type="dxa"/>
          </w:tcPr>
          <w:p w14:paraId="6559D754" w14:textId="784E636D"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42A69791"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03A6CF73" w14:textId="77777777">
        <w:trPr>
          <w:trHeight w:val="310"/>
          <w:jc w:val="center"/>
        </w:trPr>
        <w:tc>
          <w:tcPr>
            <w:tcW w:w="5651" w:type="dxa"/>
          </w:tcPr>
          <w:p w14:paraId="270F49AE" w14:textId="77777777" w:rsidR="00BC0BF0" w:rsidRPr="006A340A" w:rsidRDefault="00BC0BF0" w:rsidP="00BC0BF0">
            <w:pPr>
              <w:jc w:val="both"/>
              <w:rPr>
                <w:rFonts w:ascii="Arial Narrow" w:hAnsi="Arial Narrow"/>
                <w:sz w:val="22"/>
                <w:szCs w:val="22"/>
                <w:lang w:val="ro-RO"/>
              </w:rPr>
            </w:pPr>
            <w:r w:rsidRPr="006A340A">
              <w:rPr>
                <w:rFonts w:ascii="Arial Narrow" w:hAnsi="Arial Narrow"/>
                <w:sz w:val="22"/>
                <w:szCs w:val="22"/>
                <w:lang w:val="ro-RO"/>
              </w:rPr>
              <w:lastRenderedPageBreak/>
              <w:t>9. Consumism vs contemplație. Amprente psiho-fiziologice distincte și analiză comparativă a implicațiilor acestora asupra sănătății</w:t>
            </w:r>
          </w:p>
          <w:p w14:paraId="40430258" w14:textId="77777777" w:rsidR="00BC0BF0" w:rsidRPr="006A340A" w:rsidRDefault="00BC0BF0" w:rsidP="00BC0BF0">
            <w:pPr>
              <w:rPr>
                <w:rFonts w:ascii="Arial Narrow" w:hAnsi="Arial Narrow"/>
                <w:sz w:val="22"/>
                <w:szCs w:val="22"/>
                <w:lang w:val="fr-FR"/>
              </w:rPr>
            </w:pPr>
          </w:p>
        </w:tc>
        <w:tc>
          <w:tcPr>
            <w:tcW w:w="2396" w:type="dxa"/>
          </w:tcPr>
          <w:p w14:paraId="65BDC109" w14:textId="7E45868C"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3BA352A8"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356A4B29" w14:textId="77777777">
        <w:trPr>
          <w:trHeight w:val="310"/>
          <w:jc w:val="center"/>
        </w:trPr>
        <w:tc>
          <w:tcPr>
            <w:tcW w:w="5651" w:type="dxa"/>
          </w:tcPr>
          <w:p w14:paraId="2EFE91BF" w14:textId="108A4CD0"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10. Suprastimulare senzorială vs practicile meditative. Amprente psiho-fiziologice distincte și analiză comparativă a implicațiilor acestora asupra sănătății</w:t>
            </w:r>
          </w:p>
        </w:tc>
        <w:tc>
          <w:tcPr>
            <w:tcW w:w="2396" w:type="dxa"/>
          </w:tcPr>
          <w:p w14:paraId="772A203A" w14:textId="7455DABF"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26235B17"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69B388F6" w14:textId="77777777">
        <w:trPr>
          <w:trHeight w:val="310"/>
          <w:jc w:val="center"/>
        </w:trPr>
        <w:tc>
          <w:tcPr>
            <w:tcW w:w="5651" w:type="dxa"/>
          </w:tcPr>
          <w:p w14:paraId="2BA5D78E" w14:textId="24B18EAC"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 xml:space="preserve">11. Supraîncărcarea cognitivă vs auto-reflexivitate. Amprente psiho-fiziologice distincte și analiză comparativă a implicațiilor acestora asupra sănătății </w:t>
            </w:r>
          </w:p>
        </w:tc>
        <w:tc>
          <w:tcPr>
            <w:tcW w:w="2396" w:type="dxa"/>
          </w:tcPr>
          <w:p w14:paraId="144B2C52" w14:textId="044AD5A5"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22EFEF14"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5491D3AF" w14:textId="77777777">
        <w:trPr>
          <w:trHeight w:val="310"/>
          <w:jc w:val="center"/>
        </w:trPr>
        <w:tc>
          <w:tcPr>
            <w:tcW w:w="5651" w:type="dxa"/>
          </w:tcPr>
          <w:p w14:paraId="2A781DAF" w14:textId="4ABB1E6C"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12. Adicții digitale vs minimalism digital. Amprente psiho-fiziologice distincte și analiză comparativă a implicațiilor acestora în structurarea vieții personale și în starea de sănătate</w:t>
            </w:r>
          </w:p>
        </w:tc>
        <w:tc>
          <w:tcPr>
            <w:tcW w:w="2396" w:type="dxa"/>
          </w:tcPr>
          <w:p w14:paraId="5D178AE1" w14:textId="10F3B8E1"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6B37BE71"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7DBE7D57" w14:textId="77777777">
        <w:trPr>
          <w:trHeight w:val="310"/>
          <w:jc w:val="center"/>
        </w:trPr>
        <w:tc>
          <w:tcPr>
            <w:tcW w:w="5651" w:type="dxa"/>
          </w:tcPr>
          <w:p w14:paraId="2F9E1AA9" w14:textId="078AE915"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13. Supradimensionarea plăcerii vs. exersarea auto-controlului. Amprente psiho-fiziologice distincte și analiză comparativă a implicațiilor acestora asupra structurării vieții personale și în privința stării de bine.</w:t>
            </w:r>
          </w:p>
        </w:tc>
        <w:tc>
          <w:tcPr>
            <w:tcW w:w="2396" w:type="dxa"/>
          </w:tcPr>
          <w:p w14:paraId="5F717F76" w14:textId="66ED30CB"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2033C94E"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7D6A85DD" w14:textId="77777777">
        <w:trPr>
          <w:trHeight w:val="310"/>
          <w:jc w:val="center"/>
        </w:trPr>
        <w:tc>
          <w:tcPr>
            <w:tcW w:w="5651" w:type="dxa"/>
          </w:tcPr>
          <w:p w14:paraId="6FD38C41" w14:textId="771C87EB" w:rsidR="00BC0BF0" w:rsidRPr="006A340A" w:rsidRDefault="00BC0BF0" w:rsidP="00BC0BF0">
            <w:pPr>
              <w:rPr>
                <w:rFonts w:ascii="Arial Narrow" w:hAnsi="Arial Narrow"/>
                <w:sz w:val="22"/>
                <w:szCs w:val="22"/>
                <w:lang w:val="fr-FR"/>
              </w:rPr>
            </w:pPr>
            <w:r w:rsidRPr="006A340A">
              <w:rPr>
                <w:rFonts w:ascii="Arial Narrow" w:hAnsi="Arial Narrow"/>
                <w:sz w:val="22"/>
                <w:szCs w:val="22"/>
                <w:lang w:val="ro-RO"/>
              </w:rPr>
              <w:t>14. Tiparele culturale recente: o radiografie comună a științelor medicale și a spiritualității creștine.</w:t>
            </w:r>
          </w:p>
        </w:tc>
        <w:tc>
          <w:tcPr>
            <w:tcW w:w="2396" w:type="dxa"/>
            <w:vMerge w:val="restart"/>
          </w:tcPr>
          <w:p w14:paraId="21B88CC8" w14:textId="279255D0"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sz w:val="22"/>
                <w:szCs w:val="22"/>
              </w:rPr>
              <w:t>expunere, curs interactiv</w:t>
            </w:r>
          </w:p>
        </w:tc>
        <w:tc>
          <w:tcPr>
            <w:tcW w:w="1857" w:type="dxa"/>
          </w:tcPr>
          <w:p w14:paraId="3FFD8F2D" w14:textId="77777777" w:rsidR="00BC0BF0" w:rsidRPr="006A340A" w:rsidRDefault="00BC0BF0" w:rsidP="00BC0BF0">
            <w:pPr>
              <w:jc w:val="both"/>
              <w:rPr>
                <w:rFonts w:ascii="Arial Narrow" w:eastAsia="Arial Narrow" w:hAnsi="Arial Narrow" w:cs="Arial Narrow"/>
                <w:sz w:val="22"/>
                <w:szCs w:val="22"/>
                <w:lang w:val="ro-RO"/>
              </w:rPr>
            </w:pPr>
          </w:p>
        </w:tc>
      </w:tr>
      <w:tr w:rsidR="007E3983" w:rsidRPr="006A340A" w14:paraId="41C61A1B" w14:textId="77777777">
        <w:trPr>
          <w:trHeight w:val="310"/>
          <w:jc w:val="center"/>
        </w:trPr>
        <w:tc>
          <w:tcPr>
            <w:tcW w:w="5651" w:type="dxa"/>
          </w:tcPr>
          <w:p w14:paraId="41C61A18" w14:textId="6FFA9670" w:rsidR="007E3983" w:rsidRPr="006A340A" w:rsidRDefault="007E3983" w:rsidP="007E3983">
            <w:pPr>
              <w:rPr>
                <w:rFonts w:ascii="Arial Narrow" w:hAnsi="Arial Narrow"/>
                <w:sz w:val="22"/>
                <w:szCs w:val="22"/>
              </w:rPr>
            </w:pPr>
          </w:p>
        </w:tc>
        <w:tc>
          <w:tcPr>
            <w:tcW w:w="2396" w:type="dxa"/>
            <w:vMerge/>
          </w:tcPr>
          <w:p w14:paraId="41C61A19" w14:textId="1109E2F2" w:rsidR="007E3983" w:rsidRPr="006A340A" w:rsidRDefault="007E3983" w:rsidP="007E3983">
            <w:pPr>
              <w:rPr>
                <w:rFonts w:ascii="Arial Narrow" w:eastAsia="Arial Narrow" w:hAnsi="Arial Narrow" w:cs="Arial Narrow"/>
                <w:sz w:val="22"/>
                <w:szCs w:val="22"/>
                <w:lang w:val="ro-RO"/>
              </w:rPr>
            </w:pPr>
          </w:p>
        </w:tc>
        <w:tc>
          <w:tcPr>
            <w:tcW w:w="1857" w:type="dxa"/>
          </w:tcPr>
          <w:p w14:paraId="41C61A1A" w14:textId="77777777" w:rsidR="007E3983" w:rsidRPr="006A340A" w:rsidRDefault="007E3983" w:rsidP="007E3983">
            <w:pPr>
              <w:jc w:val="both"/>
              <w:rPr>
                <w:rFonts w:ascii="Arial Narrow" w:eastAsia="Arial Narrow" w:hAnsi="Arial Narrow" w:cs="Arial Narrow"/>
                <w:sz w:val="22"/>
                <w:szCs w:val="22"/>
                <w:lang w:val="ro-RO"/>
              </w:rPr>
            </w:pPr>
          </w:p>
        </w:tc>
      </w:tr>
      <w:tr w:rsidR="00A16FE4" w:rsidRPr="006A340A" w14:paraId="41C61A69" w14:textId="77777777">
        <w:trPr>
          <w:jc w:val="center"/>
        </w:trPr>
        <w:tc>
          <w:tcPr>
            <w:tcW w:w="9904" w:type="dxa"/>
            <w:gridSpan w:val="3"/>
          </w:tcPr>
          <w:p w14:paraId="39B09E65" w14:textId="2A30F238" w:rsidR="00BC0BF0" w:rsidRPr="006A340A" w:rsidRDefault="00A16FE4" w:rsidP="00BC0BF0">
            <w:pP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Bibliografie:</w:t>
            </w:r>
          </w:p>
          <w:p w14:paraId="47B95E56"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Diac. Adrian Sorin Mihalache, Eşti ceea ce trăieşti. Câteva date recente din neuroștiințe și experiențele duhovnicești ale Filocaliei (ediția a II-a, revizuită și adăugită), Editura Trinitas, Bucuresti, 2019, (434 pagini);</w:t>
            </w:r>
          </w:p>
          <w:p w14:paraId="2D64D452"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Pr. Dumitru Stăniloae, Teologia ascetică și mistică ortodoxă, Editura Basilica, 2019;</w:t>
            </w:r>
          </w:p>
          <w:p w14:paraId="103227C8"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Manfred Spitzer, Demența digitală, Editura Humanitas, 2020;</w:t>
            </w:r>
          </w:p>
          <w:p w14:paraId="6F2CDCE6"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Nicholas Carr, Superficialii. Efectele internetului asupra creierului uman, Editura Publica, 2012;</w:t>
            </w:r>
          </w:p>
          <w:p w14:paraId="381CCF0F" w14:textId="27235B11" w:rsidR="00A16FE4" w:rsidRPr="006A340A" w:rsidRDefault="00BC0BF0" w:rsidP="00BC0BF0">
            <w:pPr>
              <w:rPr>
                <w:rFonts w:ascii="Arial Narrow" w:hAnsi="Arial Narrow"/>
                <w:sz w:val="22"/>
                <w:szCs w:val="22"/>
              </w:rPr>
            </w:pPr>
            <w:r w:rsidRPr="006A340A">
              <w:rPr>
                <w:rFonts w:ascii="Arial Narrow" w:hAnsi="Arial Narrow"/>
                <w:sz w:val="22"/>
                <w:szCs w:val="22"/>
                <w:lang w:val="ro-RO"/>
              </w:rPr>
              <w:t>Apologetica, Adrian Lemeni (coord), vol. 2, Editura Basilica, București, 2014;</w:t>
            </w:r>
            <w:r w:rsidR="00A16FE4" w:rsidRPr="006A340A">
              <w:rPr>
                <w:rFonts w:ascii="Arial Narrow" w:hAnsi="Arial Narrow"/>
                <w:sz w:val="22"/>
                <w:szCs w:val="22"/>
              </w:rPr>
              <w:br/>
            </w:r>
          </w:p>
          <w:p w14:paraId="41C61A68" w14:textId="543B849E" w:rsidR="00A16FE4" w:rsidRPr="006A340A" w:rsidRDefault="00A16FE4" w:rsidP="00A16FE4">
            <w:pPr>
              <w:rPr>
                <w:rFonts w:ascii="Arial Narrow" w:hAnsi="Arial Narrow"/>
                <w:sz w:val="22"/>
                <w:szCs w:val="22"/>
              </w:rPr>
            </w:pPr>
          </w:p>
        </w:tc>
      </w:tr>
      <w:tr w:rsidR="00A16FE4" w:rsidRPr="006A340A" w14:paraId="41C61A6D" w14:textId="77777777">
        <w:trPr>
          <w:jc w:val="center"/>
        </w:trPr>
        <w:tc>
          <w:tcPr>
            <w:tcW w:w="5651" w:type="dxa"/>
          </w:tcPr>
          <w:p w14:paraId="41C61A6A" w14:textId="038547FC" w:rsidR="00A16FE4" w:rsidRPr="006A340A" w:rsidRDefault="0046552F" w:rsidP="00A16FE4">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7</w:t>
            </w:r>
            <w:r w:rsidR="00A16FE4" w:rsidRPr="006A340A">
              <w:rPr>
                <w:rFonts w:ascii="Arial Narrow" w:eastAsia="Arial Narrow" w:hAnsi="Arial Narrow" w:cs="Arial Narrow"/>
                <w:sz w:val="22"/>
                <w:szCs w:val="22"/>
                <w:lang w:val="ro-RO"/>
              </w:rPr>
              <w:t>.2 Seminar</w:t>
            </w:r>
          </w:p>
        </w:tc>
        <w:tc>
          <w:tcPr>
            <w:tcW w:w="2396" w:type="dxa"/>
          </w:tcPr>
          <w:p w14:paraId="41C61A6B" w14:textId="77777777" w:rsidR="00A16FE4" w:rsidRPr="006A340A" w:rsidRDefault="00A16FE4" w:rsidP="00A16FE4">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Metode de predare</w:t>
            </w:r>
          </w:p>
        </w:tc>
        <w:tc>
          <w:tcPr>
            <w:tcW w:w="1857" w:type="dxa"/>
          </w:tcPr>
          <w:p w14:paraId="41C61A6C" w14:textId="77777777" w:rsidR="00A16FE4" w:rsidRPr="006A340A" w:rsidRDefault="00A16FE4" w:rsidP="00A16FE4">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Observaţii</w:t>
            </w:r>
          </w:p>
        </w:tc>
      </w:tr>
      <w:tr w:rsidR="00BC0BF0" w:rsidRPr="006A340A" w14:paraId="41C61A71" w14:textId="77777777">
        <w:trPr>
          <w:jc w:val="center"/>
        </w:trPr>
        <w:tc>
          <w:tcPr>
            <w:tcW w:w="5651" w:type="dxa"/>
          </w:tcPr>
          <w:p w14:paraId="41C61A6E" w14:textId="4EF9933F" w:rsidR="00BC0BF0" w:rsidRPr="006A340A" w:rsidRDefault="00BC0BF0" w:rsidP="00BC0BF0">
            <w:pPr>
              <w:widowControl w:val="0"/>
              <w:autoSpaceDE w:val="0"/>
              <w:autoSpaceDN w:val="0"/>
              <w:adjustRightInd w:val="0"/>
              <w:rPr>
                <w:rFonts w:ascii="Arial Narrow" w:hAnsi="Arial Narrow" w:cs="Arial"/>
                <w:sz w:val="22"/>
                <w:szCs w:val="22"/>
                <w:lang w:val="ro-RO"/>
              </w:rPr>
            </w:pPr>
            <w:r w:rsidRPr="006A340A">
              <w:rPr>
                <w:rFonts w:ascii="Arial Narrow" w:hAnsi="Arial Narrow"/>
                <w:sz w:val="22"/>
                <w:szCs w:val="22"/>
                <w:lang w:val="fr-FR"/>
              </w:rPr>
              <w:t xml:space="preserve">Tema saptamanala a fiecarui curs va fi reluata in cadrul fiecarui seminar saptamanal </w:t>
            </w:r>
          </w:p>
        </w:tc>
        <w:tc>
          <w:tcPr>
            <w:tcW w:w="2396" w:type="dxa"/>
            <w:vMerge w:val="restart"/>
          </w:tcPr>
          <w:p w14:paraId="41C61A6F" w14:textId="55DE8903" w:rsidR="00BC0BF0" w:rsidRPr="006A340A" w:rsidRDefault="00BC0BF0" w:rsidP="00BC0BF0">
            <w:pPr>
              <w:rPr>
                <w:rFonts w:ascii="Arial Narrow" w:eastAsia="Arial Narrow" w:hAnsi="Arial Narrow" w:cs="Arial Narrow"/>
                <w:sz w:val="22"/>
                <w:szCs w:val="22"/>
                <w:lang w:val="ro-RO"/>
              </w:rPr>
            </w:pPr>
            <w:r w:rsidRPr="006A340A">
              <w:rPr>
                <w:rFonts w:ascii="Arial Narrow" w:hAnsi="Arial Narrow" w:cs="Calibri"/>
                <w:sz w:val="22"/>
                <w:szCs w:val="22"/>
                <w:lang w:val="ro-RO"/>
              </w:rPr>
              <w:t>Dezbateri privind conceptele esentiale si exemplificari din viata reala a acestora, moderate de un cadru didactic universitar cu experienta in domeniu</w:t>
            </w:r>
          </w:p>
        </w:tc>
        <w:tc>
          <w:tcPr>
            <w:tcW w:w="1857" w:type="dxa"/>
          </w:tcPr>
          <w:p w14:paraId="27547669" w14:textId="6A0B1F10" w:rsidR="00BC0BF0" w:rsidRPr="006A340A" w:rsidRDefault="00BC0BF0" w:rsidP="00BC0BF0">
            <w:pPr>
              <w:rPr>
                <w:rFonts w:ascii="Arial Narrow" w:hAnsi="Arial Narrow" w:cs="Calibri"/>
                <w:sz w:val="22"/>
                <w:szCs w:val="22"/>
                <w:lang w:val="ro-RO"/>
              </w:rPr>
            </w:pPr>
            <w:r w:rsidRPr="006A340A">
              <w:rPr>
                <w:rFonts w:ascii="Arial Narrow" w:hAnsi="Arial Narrow" w:cs="Calibri"/>
                <w:sz w:val="22"/>
                <w:szCs w:val="22"/>
                <w:lang w:val="ro-RO"/>
              </w:rPr>
              <w:t>14 ore</w:t>
            </w:r>
          </w:p>
          <w:p w14:paraId="41C61A70" w14:textId="370FD540" w:rsidR="00BC0BF0" w:rsidRPr="006A340A" w:rsidRDefault="00BC0BF0" w:rsidP="00BC0BF0">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(1 oră/ săptămână)</w:t>
            </w:r>
          </w:p>
        </w:tc>
      </w:tr>
      <w:tr w:rsidR="00BC0BF0" w:rsidRPr="006A340A" w14:paraId="41C61A75" w14:textId="77777777">
        <w:trPr>
          <w:jc w:val="center"/>
        </w:trPr>
        <w:tc>
          <w:tcPr>
            <w:tcW w:w="5651" w:type="dxa"/>
          </w:tcPr>
          <w:p w14:paraId="41C61A72" w14:textId="1B4D56FF" w:rsidR="00BC0BF0" w:rsidRPr="006A340A" w:rsidRDefault="00BC0BF0" w:rsidP="00BC0BF0">
            <w:pPr>
              <w:jc w:val="both"/>
              <w:rPr>
                <w:rFonts w:ascii="Arial Narrow" w:eastAsia="Arial Narrow" w:hAnsi="Arial Narrow" w:cs="Arial Narrow"/>
                <w:sz w:val="22"/>
                <w:szCs w:val="22"/>
                <w:lang w:val="ro-RO"/>
              </w:rPr>
            </w:pPr>
          </w:p>
        </w:tc>
        <w:tc>
          <w:tcPr>
            <w:tcW w:w="2396" w:type="dxa"/>
            <w:vMerge/>
          </w:tcPr>
          <w:p w14:paraId="41C61A73" w14:textId="11A0FF09" w:rsidR="00BC0BF0" w:rsidRPr="006A340A" w:rsidRDefault="00BC0BF0" w:rsidP="00BC0BF0">
            <w:pPr>
              <w:rPr>
                <w:rFonts w:ascii="Arial Narrow" w:eastAsia="Arial Narrow" w:hAnsi="Arial Narrow" w:cs="Arial Narrow"/>
                <w:sz w:val="22"/>
                <w:szCs w:val="22"/>
                <w:lang w:val="ro-RO"/>
              </w:rPr>
            </w:pPr>
          </w:p>
        </w:tc>
        <w:tc>
          <w:tcPr>
            <w:tcW w:w="1857" w:type="dxa"/>
          </w:tcPr>
          <w:p w14:paraId="41C61A74"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41C61A79" w14:textId="77777777">
        <w:trPr>
          <w:jc w:val="center"/>
        </w:trPr>
        <w:tc>
          <w:tcPr>
            <w:tcW w:w="5651" w:type="dxa"/>
          </w:tcPr>
          <w:p w14:paraId="41C61A76" w14:textId="010F34EE" w:rsidR="00BC0BF0" w:rsidRPr="006A340A" w:rsidRDefault="00BC0BF0" w:rsidP="00BC0BF0">
            <w:pPr>
              <w:jc w:val="both"/>
              <w:rPr>
                <w:rFonts w:ascii="Arial Narrow" w:eastAsia="Arial Narrow" w:hAnsi="Arial Narrow" w:cs="Arial Narrow"/>
                <w:sz w:val="22"/>
                <w:szCs w:val="22"/>
                <w:lang w:val="ro-RO"/>
              </w:rPr>
            </w:pPr>
          </w:p>
        </w:tc>
        <w:tc>
          <w:tcPr>
            <w:tcW w:w="2396" w:type="dxa"/>
            <w:vMerge/>
          </w:tcPr>
          <w:p w14:paraId="41C61A77" w14:textId="7B7D2F9F" w:rsidR="00BC0BF0" w:rsidRPr="006A340A" w:rsidRDefault="00BC0BF0" w:rsidP="00BC0BF0">
            <w:pPr>
              <w:rPr>
                <w:rFonts w:ascii="Arial Narrow" w:eastAsia="Arial Narrow" w:hAnsi="Arial Narrow" w:cs="Arial Narrow"/>
                <w:sz w:val="22"/>
                <w:szCs w:val="22"/>
                <w:lang w:val="ro-RO"/>
              </w:rPr>
            </w:pPr>
          </w:p>
        </w:tc>
        <w:tc>
          <w:tcPr>
            <w:tcW w:w="1857" w:type="dxa"/>
          </w:tcPr>
          <w:p w14:paraId="41C61A78" w14:textId="77777777" w:rsidR="00BC0BF0" w:rsidRPr="006A340A" w:rsidRDefault="00BC0BF0" w:rsidP="00BC0BF0">
            <w:pPr>
              <w:jc w:val="both"/>
              <w:rPr>
                <w:rFonts w:ascii="Arial Narrow" w:eastAsia="Arial Narrow" w:hAnsi="Arial Narrow" w:cs="Arial Narrow"/>
                <w:sz w:val="22"/>
                <w:szCs w:val="22"/>
                <w:lang w:val="ro-RO"/>
              </w:rPr>
            </w:pPr>
          </w:p>
        </w:tc>
      </w:tr>
      <w:tr w:rsidR="00BC0BF0" w:rsidRPr="006A340A" w14:paraId="41C61AAD" w14:textId="77777777">
        <w:trPr>
          <w:jc w:val="center"/>
        </w:trPr>
        <w:tc>
          <w:tcPr>
            <w:tcW w:w="9904" w:type="dxa"/>
            <w:gridSpan w:val="3"/>
          </w:tcPr>
          <w:p w14:paraId="5270E4CB" w14:textId="77777777" w:rsidR="00BC0BF0" w:rsidRPr="006A340A" w:rsidRDefault="00BC0BF0" w:rsidP="00BC0BF0">
            <w:pP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Bibliografie:</w:t>
            </w:r>
          </w:p>
          <w:p w14:paraId="2CEFCB38"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Diac. Adrian Sorin Mihalache, Eşti ceea ce trăieşti. Câteva date recente din neuroștiințe și experiențele duhovnicești ale Filocaliei (ediția a II-a, revizuită și adăugită), Editura Trinitas, Bucuresti, 2019, (434 pagini);</w:t>
            </w:r>
          </w:p>
          <w:p w14:paraId="0653ED60"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Pr. Dumitru Stăniloae, Teologia ascetică și mistică ortodoxă, Editura Basilica, 2019;</w:t>
            </w:r>
          </w:p>
          <w:p w14:paraId="5CC64108"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Manfred Spitzer, Demența digitală, Editura Humanitas, 2020;</w:t>
            </w:r>
          </w:p>
          <w:p w14:paraId="38865125" w14:textId="77777777"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Nicholas Carr, Superficialii. Efectele internetului asupra creierului uman, Editura Publica, 2012;</w:t>
            </w:r>
          </w:p>
          <w:p w14:paraId="1F1CBF9E" w14:textId="790E66AF" w:rsidR="00BC0BF0" w:rsidRPr="006A340A" w:rsidRDefault="00BC0BF0" w:rsidP="00BC0BF0">
            <w:pPr>
              <w:numPr>
                <w:ilvl w:val="0"/>
                <w:numId w:val="7"/>
              </w:numPr>
              <w:jc w:val="both"/>
              <w:rPr>
                <w:rFonts w:ascii="Arial Narrow" w:hAnsi="Arial Narrow"/>
                <w:sz w:val="22"/>
                <w:szCs w:val="22"/>
                <w:lang w:val="ro-RO"/>
              </w:rPr>
            </w:pPr>
            <w:r w:rsidRPr="006A340A">
              <w:rPr>
                <w:rFonts w:ascii="Arial Narrow" w:hAnsi="Arial Narrow"/>
                <w:sz w:val="22"/>
                <w:szCs w:val="22"/>
                <w:lang w:val="ro-RO"/>
              </w:rPr>
              <w:t>Apologetica, Adrian Lemeni (coord), vol. 2, Editura Basilica, București, 2014;</w:t>
            </w:r>
          </w:p>
          <w:p w14:paraId="41C61AAC" w14:textId="6C23C16E" w:rsidR="00BC0BF0" w:rsidRPr="006A340A" w:rsidRDefault="00BC0BF0" w:rsidP="00BC0BF0">
            <w:pPr>
              <w:widowControl w:val="0"/>
              <w:autoSpaceDE w:val="0"/>
              <w:autoSpaceDN w:val="0"/>
              <w:adjustRightInd w:val="0"/>
              <w:rPr>
                <w:rFonts w:ascii="Arial Narrow" w:eastAsia="Arial Narrow" w:hAnsi="Arial Narrow" w:cs="Arial Narrow"/>
                <w:sz w:val="22"/>
                <w:szCs w:val="22"/>
                <w:lang w:val="ro-RO"/>
              </w:rPr>
            </w:pPr>
          </w:p>
        </w:tc>
      </w:tr>
    </w:tbl>
    <w:p w14:paraId="41C61AAE" w14:textId="77777777" w:rsidR="0070737A" w:rsidRPr="006A340A" w:rsidRDefault="0070737A">
      <w:pPr>
        <w:ind w:left="-426" w:firstLine="426"/>
        <w:jc w:val="both"/>
        <w:rPr>
          <w:rFonts w:ascii="Arial Narrow" w:eastAsia="Arial Narrow" w:hAnsi="Arial Narrow" w:cs="Arial Narrow"/>
          <w:sz w:val="22"/>
          <w:szCs w:val="22"/>
          <w:lang w:val="ro-RO"/>
        </w:rPr>
      </w:pPr>
    </w:p>
    <w:p w14:paraId="41C61AAF" w14:textId="1B3C7BF1" w:rsidR="0070737A" w:rsidRPr="006A340A" w:rsidRDefault="0046552F">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8</w:t>
      </w:r>
      <w:r w:rsidR="00055508" w:rsidRPr="006A340A">
        <w:rPr>
          <w:rFonts w:ascii="Arial Narrow" w:eastAsia="Arial Narrow" w:hAnsi="Arial Narrow" w:cs="Arial Narrow"/>
          <w:sz w:val="22"/>
          <w:szCs w:val="22"/>
          <w:lang w:val="ro-RO"/>
        </w:rPr>
        <w:t xml:space="preserve">. Coroborarea </w:t>
      </w:r>
      <w:r w:rsidR="006B32F7" w:rsidRPr="006A340A">
        <w:rPr>
          <w:rFonts w:ascii="Arial Narrow" w:eastAsia="Arial Narrow" w:hAnsi="Arial Narrow" w:cs="Arial Narrow"/>
          <w:sz w:val="22"/>
          <w:szCs w:val="22"/>
          <w:lang w:val="ro-RO"/>
        </w:rPr>
        <w:t>conținuturilor</w:t>
      </w:r>
      <w:r w:rsidR="00055508" w:rsidRPr="006A340A">
        <w:rPr>
          <w:rFonts w:ascii="Arial Narrow" w:eastAsia="Arial Narrow" w:hAnsi="Arial Narrow" w:cs="Arial Narrow"/>
          <w:sz w:val="22"/>
          <w:szCs w:val="22"/>
          <w:lang w:val="ro-RO"/>
        </w:rPr>
        <w:t xml:space="preserve"> disciplinei cu </w:t>
      </w:r>
      <w:r w:rsidR="006B32F7" w:rsidRPr="006A340A">
        <w:rPr>
          <w:rFonts w:ascii="Arial Narrow" w:eastAsia="Arial Narrow" w:hAnsi="Arial Narrow" w:cs="Arial Narrow"/>
          <w:sz w:val="22"/>
          <w:szCs w:val="22"/>
          <w:lang w:val="ro-RO"/>
        </w:rPr>
        <w:t>așteptările</w:t>
      </w:r>
      <w:r w:rsidR="00055508" w:rsidRPr="006A340A">
        <w:rPr>
          <w:rFonts w:ascii="Arial Narrow" w:eastAsia="Arial Narrow" w:hAnsi="Arial Narrow" w:cs="Arial Narrow"/>
          <w:sz w:val="22"/>
          <w:szCs w:val="22"/>
          <w:lang w:val="ro-RO"/>
        </w:rPr>
        <w:t xml:space="preserve"> </w:t>
      </w:r>
      <w:r w:rsidR="006B32F7" w:rsidRPr="006A340A">
        <w:rPr>
          <w:rFonts w:ascii="Arial Narrow" w:eastAsia="Arial Narrow" w:hAnsi="Arial Narrow" w:cs="Arial Narrow"/>
          <w:sz w:val="22"/>
          <w:szCs w:val="22"/>
          <w:lang w:val="ro-RO"/>
        </w:rPr>
        <w:t>reprezentanților</w:t>
      </w:r>
      <w:r w:rsidR="00055508" w:rsidRPr="006A340A">
        <w:rPr>
          <w:rFonts w:ascii="Arial Narrow" w:eastAsia="Arial Narrow" w:hAnsi="Arial Narrow" w:cs="Arial Narrow"/>
          <w:sz w:val="22"/>
          <w:szCs w:val="22"/>
          <w:lang w:val="ro-RO"/>
        </w:rPr>
        <w:t xml:space="preserve"> </w:t>
      </w:r>
      <w:r w:rsidR="006B32F7" w:rsidRPr="006A340A">
        <w:rPr>
          <w:rFonts w:ascii="Arial Narrow" w:eastAsia="Arial Narrow" w:hAnsi="Arial Narrow" w:cs="Arial Narrow"/>
          <w:sz w:val="22"/>
          <w:szCs w:val="22"/>
          <w:lang w:val="ro-RO"/>
        </w:rPr>
        <w:t>comunității</w:t>
      </w:r>
      <w:r w:rsidR="00055508" w:rsidRPr="006A340A">
        <w:rPr>
          <w:rFonts w:ascii="Arial Narrow" w:eastAsia="Arial Narrow" w:hAnsi="Arial Narrow" w:cs="Arial Narrow"/>
          <w:sz w:val="22"/>
          <w:szCs w:val="22"/>
          <w:lang w:val="ro-RO"/>
        </w:rPr>
        <w:t xml:space="preserve"> epistemice, </w:t>
      </w:r>
      <w:r w:rsidR="006B32F7" w:rsidRPr="006A340A">
        <w:rPr>
          <w:rFonts w:ascii="Arial Narrow" w:eastAsia="Arial Narrow" w:hAnsi="Arial Narrow" w:cs="Arial Narrow"/>
          <w:sz w:val="22"/>
          <w:szCs w:val="22"/>
          <w:lang w:val="ro-RO"/>
        </w:rPr>
        <w:t>asociațiilor</w:t>
      </w:r>
      <w:r w:rsidR="00055508" w:rsidRPr="006A340A">
        <w:rPr>
          <w:rFonts w:ascii="Arial Narrow" w:eastAsia="Arial Narrow" w:hAnsi="Arial Narrow" w:cs="Arial Narrow"/>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6A340A" w14:paraId="41C61AB1" w14:textId="77777777">
        <w:trPr>
          <w:jc w:val="center"/>
        </w:trPr>
        <w:tc>
          <w:tcPr>
            <w:tcW w:w="9791" w:type="dxa"/>
          </w:tcPr>
          <w:p w14:paraId="41C61AB0" w14:textId="3231E124" w:rsidR="0070737A" w:rsidRPr="006A340A" w:rsidRDefault="008A33BF">
            <w:pPr>
              <w:jc w:val="both"/>
              <w:rPr>
                <w:rFonts w:ascii="Arial Narrow" w:eastAsia="Arial Narrow" w:hAnsi="Arial Narrow" w:cs="Arial Narrow"/>
                <w:sz w:val="22"/>
                <w:szCs w:val="22"/>
                <w:lang w:val="ro-RO"/>
              </w:rPr>
            </w:pPr>
            <w:r w:rsidRPr="006A340A">
              <w:rPr>
                <w:rFonts w:ascii="Arial Narrow" w:hAnsi="Arial Narrow" w:cs="Calibri"/>
                <w:sz w:val="22"/>
                <w:szCs w:val="22"/>
                <w:lang w:val="ro-RO"/>
              </w:rPr>
              <w:t>Conținuturile cursurilor și seminariilor vor conduce la fundamentarea unor cunoștințe teoretice şi practice-aplicative necesare studenţilor în a înţelege şi interpreta relatia intre datele neurostiintifice care privesc tiparele culturale recente și starea de bine, precum și legătura lor cu viața spirituală.</w:t>
            </w:r>
          </w:p>
        </w:tc>
      </w:tr>
    </w:tbl>
    <w:p w14:paraId="41C61AB2" w14:textId="77777777" w:rsidR="0070737A" w:rsidRPr="006A340A" w:rsidRDefault="0070737A">
      <w:pPr>
        <w:ind w:left="-426" w:firstLine="426"/>
        <w:jc w:val="both"/>
        <w:rPr>
          <w:rFonts w:ascii="Arial Narrow" w:eastAsia="Arial Narrow" w:hAnsi="Arial Narrow" w:cs="Arial Narrow"/>
          <w:sz w:val="22"/>
          <w:szCs w:val="22"/>
          <w:lang w:val="ro-RO"/>
        </w:rPr>
      </w:pPr>
    </w:p>
    <w:p w14:paraId="41C61AB3" w14:textId="75B000F6" w:rsidR="0070737A" w:rsidRPr="006A340A" w:rsidRDefault="0046552F">
      <w:pPr>
        <w:ind w:left="-426" w:firstLine="42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9</w:t>
      </w:r>
      <w:r w:rsidR="00055508" w:rsidRPr="006A340A">
        <w:rPr>
          <w:rFonts w:ascii="Arial Narrow" w:eastAsia="Arial Narrow" w:hAnsi="Arial Narrow" w:cs="Arial Narrow"/>
          <w:sz w:val="22"/>
          <w:szCs w:val="22"/>
          <w:lang w:val="ro-RO"/>
        </w:rPr>
        <w:t>. Evaluare</w:t>
      </w:r>
    </w:p>
    <w:p w14:paraId="41C61AB4" w14:textId="77777777" w:rsidR="0070737A" w:rsidRPr="006A340A" w:rsidRDefault="0070737A">
      <w:pPr>
        <w:ind w:left="-426" w:firstLine="426"/>
        <w:jc w:val="both"/>
        <w:rPr>
          <w:rFonts w:ascii="Arial Narrow" w:eastAsia="Arial Narrow" w:hAnsi="Arial Narrow" w:cs="Arial Narrow"/>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6A340A" w14:paraId="41C61AB9" w14:textId="77777777">
        <w:trPr>
          <w:jc w:val="center"/>
        </w:trPr>
        <w:tc>
          <w:tcPr>
            <w:tcW w:w="2566" w:type="dxa"/>
          </w:tcPr>
          <w:p w14:paraId="41C61AB5" w14:textId="77777777" w:rsidR="0070737A" w:rsidRPr="006A340A" w:rsidRDefault="00055508">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Tip de activitate</w:t>
            </w:r>
          </w:p>
        </w:tc>
        <w:tc>
          <w:tcPr>
            <w:tcW w:w="3402" w:type="dxa"/>
          </w:tcPr>
          <w:p w14:paraId="41C61AB6" w14:textId="49DFF820" w:rsidR="0070737A" w:rsidRPr="006A340A" w:rsidRDefault="0046552F">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9</w:t>
            </w:r>
            <w:r w:rsidR="00055508" w:rsidRPr="006A340A">
              <w:rPr>
                <w:rFonts w:ascii="Arial Narrow" w:eastAsia="Arial Narrow" w:hAnsi="Arial Narrow" w:cs="Arial Narrow"/>
                <w:sz w:val="22"/>
                <w:szCs w:val="22"/>
                <w:lang w:val="ro-RO"/>
              </w:rPr>
              <w:t>.1. Criterii de evaluare</w:t>
            </w:r>
          </w:p>
        </w:tc>
        <w:tc>
          <w:tcPr>
            <w:tcW w:w="1985" w:type="dxa"/>
          </w:tcPr>
          <w:p w14:paraId="41C61AB7" w14:textId="594D7276" w:rsidR="0070737A" w:rsidRPr="006A340A" w:rsidRDefault="0046552F" w:rsidP="001A1019">
            <w:pP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9</w:t>
            </w:r>
            <w:r w:rsidR="00055508" w:rsidRPr="006A340A">
              <w:rPr>
                <w:rFonts w:ascii="Arial Narrow" w:eastAsia="Arial Narrow" w:hAnsi="Arial Narrow" w:cs="Arial Narrow"/>
                <w:sz w:val="22"/>
                <w:szCs w:val="22"/>
                <w:lang w:val="ro-RO"/>
              </w:rPr>
              <w:t>.2. Metode de evaluare</w:t>
            </w:r>
          </w:p>
        </w:tc>
        <w:tc>
          <w:tcPr>
            <w:tcW w:w="2126" w:type="dxa"/>
          </w:tcPr>
          <w:p w14:paraId="41C61AB8" w14:textId="478F3B9E" w:rsidR="0070737A" w:rsidRPr="006A340A" w:rsidRDefault="0046552F">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9</w:t>
            </w:r>
            <w:r w:rsidR="00055508" w:rsidRPr="006A340A">
              <w:rPr>
                <w:rFonts w:ascii="Arial Narrow" w:eastAsia="Arial Narrow" w:hAnsi="Arial Narrow" w:cs="Arial Narrow"/>
                <w:sz w:val="22"/>
                <w:szCs w:val="22"/>
                <w:lang w:val="ro-RO"/>
              </w:rPr>
              <w:t>.3. Pondere din nota finală</w:t>
            </w:r>
          </w:p>
        </w:tc>
      </w:tr>
      <w:tr w:rsidR="00786769" w:rsidRPr="006A340A" w14:paraId="41C61AC0" w14:textId="77777777">
        <w:trPr>
          <w:jc w:val="center"/>
        </w:trPr>
        <w:tc>
          <w:tcPr>
            <w:tcW w:w="2566" w:type="dxa"/>
          </w:tcPr>
          <w:p w14:paraId="41C61ABA" w14:textId="27577ADB" w:rsidR="00786769" w:rsidRPr="006A340A" w:rsidRDefault="0046552F" w:rsidP="00786769">
            <w:pPr>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9</w:t>
            </w:r>
            <w:r w:rsidR="00786769" w:rsidRPr="006A340A">
              <w:rPr>
                <w:rFonts w:ascii="Arial Narrow" w:eastAsia="Arial Narrow" w:hAnsi="Arial Narrow" w:cs="Arial Narrow"/>
                <w:sz w:val="22"/>
                <w:szCs w:val="22"/>
                <w:lang w:val="ro-RO"/>
              </w:rPr>
              <w:t>.4. Curs</w:t>
            </w:r>
          </w:p>
        </w:tc>
        <w:tc>
          <w:tcPr>
            <w:tcW w:w="3402" w:type="dxa"/>
          </w:tcPr>
          <w:p w14:paraId="23AE4A77" w14:textId="12144172" w:rsidR="006A340A" w:rsidRPr="006A340A" w:rsidRDefault="006A340A" w:rsidP="006A340A">
            <w:pPr>
              <w:jc w:val="center"/>
              <w:rPr>
                <w:rFonts w:ascii="Arial Narrow" w:hAnsi="Arial Narrow" w:cs="Calibri"/>
                <w:sz w:val="22"/>
                <w:szCs w:val="22"/>
                <w:lang w:val="ro-RO"/>
              </w:rPr>
            </w:pPr>
            <w:r w:rsidRPr="006A340A">
              <w:rPr>
                <w:rFonts w:ascii="Arial Narrow" w:eastAsia="Arial Narrow" w:hAnsi="Arial Narrow" w:cs="Arial Narrow"/>
                <w:sz w:val="22"/>
                <w:szCs w:val="22"/>
                <w:lang w:val="ro-RO"/>
              </w:rPr>
              <w:t>Î</w:t>
            </w:r>
            <w:r w:rsidRPr="006A340A">
              <w:rPr>
                <w:rFonts w:ascii="Arial Narrow" w:hAnsi="Arial Narrow" w:cs="Calibri"/>
                <w:sz w:val="22"/>
                <w:szCs w:val="22"/>
                <w:lang w:val="ro-RO"/>
              </w:rPr>
              <w:t>nsușirea corectă a cunoștințelor</w:t>
            </w:r>
          </w:p>
          <w:p w14:paraId="41C61ABD" w14:textId="706B8C45" w:rsidR="00786769" w:rsidRPr="006A340A" w:rsidRDefault="006A340A" w:rsidP="006A340A">
            <w:pPr>
              <w:tabs>
                <w:tab w:val="left" w:pos="2120"/>
              </w:tabs>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Utilizarea adecvată a terminologiei</w:t>
            </w:r>
          </w:p>
        </w:tc>
        <w:tc>
          <w:tcPr>
            <w:tcW w:w="1985" w:type="dxa"/>
          </w:tcPr>
          <w:p w14:paraId="41C61ABE" w14:textId="1B825512" w:rsidR="00786769" w:rsidRPr="006A340A" w:rsidRDefault="006A340A" w:rsidP="006A340A">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Discuții libere,</w:t>
            </w:r>
          </w:p>
        </w:tc>
        <w:tc>
          <w:tcPr>
            <w:tcW w:w="2126" w:type="dxa"/>
          </w:tcPr>
          <w:p w14:paraId="41C61ABF" w14:textId="06B6D8B6" w:rsidR="00786769" w:rsidRPr="006A340A" w:rsidRDefault="006A340A" w:rsidP="00786769">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90%</w:t>
            </w:r>
          </w:p>
        </w:tc>
      </w:tr>
      <w:tr w:rsidR="00786769" w:rsidRPr="006A340A" w14:paraId="41C61AC5" w14:textId="77777777">
        <w:trPr>
          <w:jc w:val="center"/>
        </w:trPr>
        <w:tc>
          <w:tcPr>
            <w:tcW w:w="2566" w:type="dxa"/>
          </w:tcPr>
          <w:p w14:paraId="41C61AC1" w14:textId="2AFBEE4B" w:rsidR="00786769" w:rsidRPr="006A340A" w:rsidRDefault="0046552F" w:rsidP="00786769">
            <w:pP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9</w:t>
            </w:r>
            <w:r w:rsidR="00786769" w:rsidRPr="006A340A">
              <w:rPr>
                <w:rFonts w:ascii="Arial Narrow" w:eastAsia="Arial Narrow" w:hAnsi="Arial Narrow" w:cs="Arial Narrow"/>
                <w:sz w:val="22"/>
                <w:szCs w:val="22"/>
                <w:lang w:val="ro-RO"/>
              </w:rPr>
              <w:t>.5. Seminar</w:t>
            </w:r>
          </w:p>
        </w:tc>
        <w:tc>
          <w:tcPr>
            <w:tcW w:w="3402" w:type="dxa"/>
          </w:tcPr>
          <w:p w14:paraId="4774B6C8" w14:textId="17EE3A00" w:rsidR="006A340A" w:rsidRPr="006A340A" w:rsidRDefault="006A340A" w:rsidP="006A340A">
            <w:pPr>
              <w:jc w:val="center"/>
              <w:rPr>
                <w:rFonts w:ascii="Arial Narrow" w:hAnsi="Arial Narrow" w:cs="Calibri"/>
                <w:sz w:val="22"/>
                <w:szCs w:val="22"/>
                <w:lang w:val="ro-RO"/>
              </w:rPr>
            </w:pPr>
            <w:r w:rsidRPr="006A340A">
              <w:rPr>
                <w:rFonts w:ascii="Arial Narrow" w:hAnsi="Arial Narrow" w:cs="Calibri"/>
                <w:sz w:val="22"/>
                <w:szCs w:val="22"/>
                <w:lang w:val="ro-RO"/>
              </w:rPr>
              <w:t>Însușirea corectă a problematicii discutate, a conceptelor si corelațiilor in spiritul scrierilor teologice creștin-ortodoxe</w:t>
            </w:r>
          </w:p>
          <w:p w14:paraId="41C61AC2" w14:textId="6394E88D" w:rsidR="00786769" w:rsidRPr="006A340A" w:rsidRDefault="006A340A" w:rsidP="006A340A">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Realizarea fiecărei etape prevăzute</w:t>
            </w:r>
          </w:p>
        </w:tc>
        <w:tc>
          <w:tcPr>
            <w:tcW w:w="1985" w:type="dxa"/>
          </w:tcPr>
          <w:p w14:paraId="41C61AC3" w14:textId="3DBF2E59" w:rsidR="00786769" w:rsidRPr="006A340A" w:rsidRDefault="006A340A" w:rsidP="006A340A">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Discuții cu studenții asupra expunerilor)</w:t>
            </w:r>
          </w:p>
        </w:tc>
        <w:tc>
          <w:tcPr>
            <w:tcW w:w="2126" w:type="dxa"/>
          </w:tcPr>
          <w:p w14:paraId="41C61AC4" w14:textId="42127398" w:rsidR="00786769" w:rsidRPr="006A340A" w:rsidRDefault="006A340A" w:rsidP="00786769">
            <w:pPr>
              <w:jc w:val="center"/>
              <w:rPr>
                <w:rFonts w:ascii="Arial Narrow" w:eastAsia="Arial Narrow" w:hAnsi="Arial Narrow" w:cs="Arial Narrow"/>
                <w:sz w:val="22"/>
                <w:szCs w:val="22"/>
                <w:lang w:val="ro-RO"/>
              </w:rPr>
            </w:pPr>
            <w:r w:rsidRPr="006A340A">
              <w:rPr>
                <w:rFonts w:ascii="Arial Narrow" w:hAnsi="Arial Narrow" w:cs="Calibri"/>
                <w:sz w:val="22"/>
                <w:szCs w:val="22"/>
                <w:lang w:val="ro-RO"/>
              </w:rPr>
              <w:t>10%</w:t>
            </w:r>
          </w:p>
        </w:tc>
      </w:tr>
      <w:tr w:rsidR="00786769" w:rsidRPr="006A340A" w14:paraId="41C61ACD" w14:textId="77777777">
        <w:trPr>
          <w:jc w:val="center"/>
        </w:trPr>
        <w:tc>
          <w:tcPr>
            <w:tcW w:w="2566" w:type="dxa"/>
          </w:tcPr>
          <w:p w14:paraId="41C61ACB" w14:textId="2C7607D7" w:rsidR="00786769" w:rsidRPr="006A340A" w:rsidRDefault="00786769" w:rsidP="00786769">
            <w:pPr>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Standard minimum de performanță</w:t>
            </w:r>
          </w:p>
        </w:tc>
        <w:tc>
          <w:tcPr>
            <w:tcW w:w="7513" w:type="dxa"/>
            <w:gridSpan w:val="3"/>
          </w:tcPr>
          <w:p w14:paraId="41C61ACC" w14:textId="4E04D3F6" w:rsidR="00786769" w:rsidRPr="006A340A" w:rsidRDefault="00786769" w:rsidP="00121237">
            <w:pPr>
              <w:jc w:val="both"/>
              <w:rPr>
                <w:rFonts w:ascii="Arial Narrow" w:eastAsia="Arial Narrow" w:hAnsi="Arial Narrow" w:cs="Arial Narrow"/>
                <w:sz w:val="22"/>
                <w:szCs w:val="22"/>
                <w:lang w:val="ro-RO"/>
              </w:rPr>
            </w:pPr>
          </w:p>
        </w:tc>
      </w:tr>
      <w:tr w:rsidR="00786769" w:rsidRPr="006A340A" w14:paraId="41C61AD0" w14:textId="77777777">
        <w:trPr>
          <w:jc w:val="center"/>
        </w:trPr>
        <w:tc>
          <w:tcPr>
            <w:tcW w:w="10079" w:type="dxa"/>
            <w:gridSpan w:val="4"/>
          </w:tcPr>
          <w:p w14:paraId="41C61ACF" w14:textId="2DC06D3D" w:rsidR="00786769" w:rsidRPr="006A340A" w:rsidRDefault="00786769" w:rsidP="00786769">
            <w:pPr>
              <w:jc w:val="both"/>
              <w:rPr>
                <w:rFonts w:ascii="Arial Narrow" w:eastAsia="Arial Narrow" w:hAnsi="Arial Narrow" w:cs="Arial Narrow"/>
                <w:sz w:val="22"/>
                <w:szCs w:val="22"/>
                <w:lang w:val="ro-RO"/>
              </w:rPr>
            </w:pPr>
          </w:p>
        </w:tc>
      </w:tr>
    </w:tbl>
    <w:p w14:paraId="41C61AD1" w14:textId="77777777" w:rsidR="0070737A" w:rsidRPr="006A340A" w:rsidRDefault="0070737A">
      <w:pPr>
        <w:ind w:left="-426" w:firstLine="426"/>
        <w:jc w:val="both"/>
        <w:rPr>
          <w:rFonts w:ascii="Arial Narrow" w:eastAsia="Arial Narrow" w:hAnsi="Arial Narrow" w:cs="Arial Narrow"/>
          <w:sz w:val="22"/>
          <w:szCs w:val="22"/>
          <w:lang w:val="ro-RO"/>
        </w:rPr>
      </w:pPr>
    </w:p>
    <w:p w14:paraId="41C61AD2" w14:textId="77777777" w:rsidR="0070737A" w:rsidRPr="006A340A" w:rsidRDefault="0070737A">
      <w:pPr>
        <w:spacing w:line="276" w:lineRule="auto"/>
        <w:ind w:left="-426" w:firstLine="426"/>
        <w:jc w:val="both"/>
        <w:rPr>
          <w:rFonts w:ascii="Arial Narrow" w:eastAsia="Arial Narrow" w:hAnsi="Arial Narrow" w:cs="Arial Narrow"/>
          <w:sz w:val="22"/>
          <w:szCs w:val="22"/>
          <w:lang w:val="ro-RO"/>
        </w:rPr>
      </w:pPr>
    </w:p>
    <w:p w14:paraId="41C61AD3" w14:textId="77777777" w:rsidR="0070737A" w:rsidRPr="006A340A" w:rsidRDefault="0070737A">
      <w:pPr>
        <w:spacing w:line="276" w:lineRule="auto"/>
        <w:ind w:left="-426" w:firstLine="426"/>
        <w:jc w:val="both"/>
        <w:rPr>
          <w:rFonts w:ascii="Arial Narrow" w:eastAsia="Arial Narrow" w:hAnsi="Arial Narrow" w:cs="Arial Narrow"/>
          <w:sz w:val="22"/>
          <w:szCs w:val="22"/>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6A340A" w14:paraId="41C61ADA" w14:textId="77777777">
        <w:tc>
          <w:tcPr>
            <w:tcW w:w="2185" w:type="dxa"/>
          </w:tcPr>
          <w:p w14:paraId="41C61AD4" w14:textId="77777777" w:rsidR="0070737A" w:rsidRPr="006A340A" w:rsidRDefault="00055508">
            <w:pPr>
              <w:spacing w:line="276" w:lineRule="auto"/>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Data Completării</w:t>
            </w:r>
          </w:p>
          <w:p w14:paraId="41C61AD5" w14:textId="6A35D722" w:rsidR="0070737A" w:rsidRPr="006A340A" w:rsidRDefault="00BE3328">
            <w:pPr>
              <w:spacing w:line="276" w:lineRule="auto"/>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30.09.2025</w:t>
            </w:r>
          </w:p>
        </w:tc>
        <w:tc>
          <w:tcPr>
            <w:tcW w:w="4475" w:type="dxa"/>
          </w:tcPr>
          <w:p w14:paraId="41C61AD6" w14:textId="77777777" w:rsidR="0070737A" w:rsidRPr="006A340A" w:rsidRDefault="00055508">
            <w:pPr>
              <w:spacing w:line="276" w:lineRule="auto"/>
              <w:ind w:left="486"/>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Semnătura titularului de curs</w:t>
            </w:r>
          </w:p>
          <w:p w14:paraId="41C61AD7" w14:textId="7C21D998" w:rsidR="0070737A" w:rsidRPr="006A340A" w:rsidRDefault="0070737A">
            <w:pPr>
              <w:spacing w:line="276" w:lineRule="auto"/>
              <w:jc w:val="both"/>
              <w:rPr>
                <w:rFonts w:ascii="Arial Narrow" w:eastAsia="Arial Narrow" w:hAnsi="Arial Narrow" w:cs="Arial Narrow"/>
                <w:sz w:val="22"/>
                <w:szCs w:val="22"/>
                <w:lang w:val="ro-RO"/>
              </w:rPr>
            </w:pPr>
          </w:p>
        </w:tc>
        <w:tc>
          <w:tcPr>
            <w:tcW w:w="3528" w:type="dxa"/>
          </w:tcPr>
          <w:p w14:paraId="41C61AD8" w14:textId="77777777" w:rsidR="0070737A" w:rsidRPr="006A340A" w:rsidRDefault="00055508">
            <w:pPr>
              <w:spacing w:line="276" w:lineRule="auto"/>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Semnătura titularului de seminar</w:t>
            </w:r>
          </w:p>
          <w:p w14:paraId="41C61AD9" w14:textId="39A5A2B7" w:rsidR="0070737A" w:rsidRPr="006A340A" w:rsidRDefault="0070737A">
            <w:pPr>
              <w:spacing w:line="276" w:lineRule="auto"/>
              <w:jc w:val="both"/>
              <w:rPr>
                <w:rFonts w:ascii="Arial Narrow" w:eastAsia="Arial Narrow" w:hAnsi="Arial Narrow" w:cs="Arial Narrow"/>
                <w:sz w:val="22"/>
                <w:szCs w:val="22"/>
                <w:lang w:val="ro-RO"/>
              </w:rPr>
            </w:pPr>
          </w:p>
        </w:tc>
      </w:tr>
      <w:tr w:rsidR="0070737A" w:rsidRPr="006A340A" w14:paraId="41C61ADE" w14:textId="77777777">
        <w:tc>
          <w:tcPr>
            <w:tcW w:w="2185" w:type="dxa"/>
          </w:tcPr>
          <w:p w14:paraId="41C61ADB" w14:textId="77777777" w:rsidR="0070737A" w:rsidRPr="006A340A" w:rsidRDefault="0070737A">
            <w:pPr>
              <w:spacing w:line="276" w:lineRule="auto"/>
              <w:jc w:val="both"/>
              <w:rPr>
                <w:rFonts w:ascii="Arial Narrow" w:eastAsia="Arial Narrow" w:hAnsi="Arial Narrow" w:cs="Arial Narrow"/>
                <w:sz w:val="22"/>
                <w:szCs w:val="22"/>
                <w:lang w:val="ro-RO"/>
              </w:rPr>
            </w:pPr>
          </w:p>
        </w:tc>
        <w:tc>
          <w:tcPr>
            <w:tcW w:w="4475" w:type="dxa"/>
          </w:tcPr>
          <w:p w14:paraId="41C61ADC" w14:textId="77777777" w:rsidR="0070737A" w:rsidRPr="006A340A" w:rsidRDefault="0070737A">
            <w:pPr>
              <w:spacing w:line="276" w:lineRule="auto"/>
              <w:jc w:val="both"/>
              <w:rPr>
                <w:rFonts w:ascii="Arial Narrow" w:eastAsia="Arial Narrow" w:hAnsi="Arial Narrow" w:cs="Arial Narrow"/>
                <w:sz w:val="22"/>
                <w:szCs w:val="22"/>
                <w:lang w:val="ro-RO"/>
              </w:rPr>
            </w:pPr>
          </w:p>
        </w:tc>
        <w:tc>
          <w:tcPr>
            <w:tcW w:w="3528" w:type="dxa"/>
          </w:tcPr>
          <w:p w14:paraId="41C61ADD" w14:textId="77777777" w:rsidR="0070737A" w:rsidRPr="006A340A" w:rsidRDefault="0070737A">
            <w:pPr>
              <w:spacing w:line="276" w:lineRule="auto"/>
              <w:jc w:val="both"/>
              <w:rPr>
                <w:rFonts w:ascii="Arial Narrow" w:eastAsia="Arial Narrow" w:hAnsi="Arial Narrow" w:cs="Arial Narrow"/>
                <w:sz w:val="22"/>
                <w:szCs w:val="22"/>
                <w:lang w:val="ro-RO"/>
              </w:rPr>
            </w:pPr>
          </w:p>
        </w:tc>
      </w:tr>
      <w:tr w:rsidR="0070737A" w:rsidRPr="006A340A" w14:paraId="41C61AE4" w14:textId="77777777">
        <w:tc>
          <w:tcPr>
            <w:tcW w:w="2185" w:type="dxa"/>
          </w:tcPr>
          <w:p w14:paraId="41C61ADF" w14:textId="77777777" w:rsidR="0070737A" w:rsidRPr="006A340A" w:rsidRDefault="00055508">
            <w:pPr>
              <w:spacing w:line="276" w:lineRule="auto"/>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Data avizării în departament</w:t>
            </w:r>
          </w:p>
          <w:p w14:paraId="41C61AE0" w14:textId="584BFF8C" w:rsidR="0070737A" w:rsidRPr="006A340A" w:rsidRDefault="00BE3328">
            <w:pPr>
              <w:spacing w:line="276" w:lineRule="auto"/>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01.10.2025</w:t>
            </w:r>
          </w:p>
        </w:tc>
        <w:tc>
          <w:tcPr>
            <w:tcW w:w="4475" w:type="dxa"/>
          </w:tcPr>
          <w:p w14:paraId="41C61AE1" w14:textId="43792438" w:rsidR="0070737A" w:rsidRPr="006A340A" w:rsidRDefault="0070737A">
            <w:pPr>
              <w:spacing w:line="276" w:lineRule="auto"/>
              <w:jc w:val="both"/>
              <w:rPr>
                <w:rFonts w:ascii="Arial Narrow" w:eastAsia="Arial Narrow" w:hAnsi="Arial Narrow" w:cs="Arial Narrow"/>
                <w:sz w:val="22"/>
                <w:szCs w:val="22"/>
                <w:lang w:val="ro-RO"/>
              </w:rPr>
            </w:pPr>
          </w:p>
        </w:tc>
        <w:tc>
          <w:tcPr>
            <w:tcW w:w="3528" w:type="dxa"/>
          </w:tcPr>
          <w:p w14:paraId="41C61AE2" w14:textId="77777777" w:rsidR="0070737A" w:rsidRPr="006A340A" w:rsidRDefault="00055508">
            <w:pPr>
              <w:spacing w:line="276" w:lineRule="auto"/>
              <w:jc w:val="both"/>
              <w:rPr>
                <w:rFonts w:ascii="Arial Narrow" w:eastAsia="Arial Narrow" w:hAnsi="Arial Narrow" w:cs="Arial Narrow"/>
                <w:sz w:val="22"/>
                <w:szCs w:val="22"/>
                <w:lang w:val="ro-RO"/>
              </w:rPr>
            </w:pPr>
            <w:r w:rsidRPr="006A340A">
              <w:rPr>
                <w:rFonts w:ascii="Arial Narrow" w:eastAsia="Arial Narrow" w:hAnsi="Arial Narrow" w:cs="Arial Narrow"/>
                <w:sz w:val="22"/>
                <w:szCs w:val="22"/>
                <w:lang w:val="ro-RO"/>
              </w:rPr>
              <w:t>Semnătura Directorului de Departament</w:t>
            </w:r>
          </w:p>
          <w:p w14:paraId="41C61AE3" w14:textId="77777777" w:rsidR="0070737A" w:rsidRPr="006A340A" w:rsidRDefault="0070737A">
            <w:pPr>
              <w:spacing w:line="276" w:lineRule="auto"/>
              <w:jc w:val="both"/>
              <w:rPr>
                <w:rFonts w:ascii="Arial Narrow" w:eastAsia="Arial Narrow" w:hAnsi="Arial Narrow" w:cs="Arial Narrow"/>
                <w:sz w:val="22"/>
                <w:szCs w:val="22"/>
                <w:lang w:val="ro-RO"/>
              </w:rPr>
            </w:pPr>
          </w:p>
        </w:tc>
      </w:tr>
    </w:tbl>
    <w:p w14:paraId="41C61AE5" w14:textId="77777777" w:rsidR="0070737A" w:rsidRPr="006A340A" w:rsidRDefault="0070737A">
      <w:pPr>
        <w:ind w:left="-426" w:firstLine="426"/>
        <w:jc w:val="both"/>
        <w:rPr>
          <w:rFonts w:ascii="Arial Narrow" w:eastAsia="Arial Narrow" w:hAnsi="Arial Narrow" w:cs="Arial Narrow"/>
          <w:sz w:val="22"/>
          <w:szCs w:val="22"/>
          <w:lang w:val="ro-RO"/>
        </w:rPr>
      </w:pPr>
    </w:p>
    <w:sectPr w:rsidR="0070737A" w:rsidRPr="006A340A">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8095CBD"/>
    <w:multiLevelType w:val="hybridMultilevel"/>
    <w:tmpl w:val="84C87778"/>
    <w:lvl w:ilvl="0" w:tplc="BB60FB18">
      <w:start w:val="2"/>
      <w:numFmt w:val="bullet"/>
      <w:lvlText w:val="-"/>
      <w:lvlJc w:val="left"/>
      <w:pPr>
        <w:tabs>
          <w:tab w:val="num" w:pos="720"/>
        </w:tabs>
        <w:ind w:left="720" w:hanging="360"/>
      </w:pPr>
      <w:rPr>
        <w:rFonts w:ascii="Century Gothic" w:eastAsia="Times New Roman" w:hAnsi="Century Gothic" w:cs="Times New Roman" w:hint="default"/>
        <w:sz w:val="24"/>
        <w:szCs w:val="24"/>
      </w:rPr>
    </w:lvl>
    <w:lvl w:ilvl="1" w:tplc="217295DC">
      <w:start w:val="2"/>
      <w:numFmt w:val="bullet"/>
      <w:lvlText w:val="-"/>
      <w:lvlJc w:val="left"/>
      <w:pPr>
        <w:tabs>
          <w:tab w:val="num" w:pos="1440"/>
        </w:tabs>
        <w:ind w:left="1440" w:hanging="360"/>
      </w:pPr>
      <w:rPr>
        <w:rFonts w:ascii="Century Gothic" w:eastAsia="Times New Roman" w:hAnsi="Century Gothic" w:cs="Times New Roman"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49323546">
    <w:abstractNumId w:val="5"/>
  </w:num>
  <w:num w:numId="2" w16cid:durableId="1436709333">
    <w:abstractNumId w:val="0"/>
  </w:num>
  <w:num w:numId="3" w16cid:durableId="1645426585">
    <w:abstractNumId w:val="4"/>
  </w:num>
  <w:num w:numId="4" w16cid:durableId="1390347470">
    <w:abstractNumId w:val="3"/>
  </w:num>
  <w:num w:numId="5" w16cid:durableId="339040396">
    <w:abstractNumId w:val="2"/>
  </w:num>
  <w:num w:numId="6" w16cid:durableId="2062560587">
    <w:abstractNumId w:val="1"/>
  </w:num>
  <w:num w:numId="7" w16cid:durableId="1080172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313AC"/>
    <w:rsid w:val="00367652"/>
    <w:rsid w:val="003A7304"/>
    <w:rsid w:val="003B16A6"/>
    <w:rsid w:val="003B2038"/>
    <w:rsid w:val="003D4C2B"/>
    <w:rsid w:val="003F71EF"/>
    <w:rsid w:val="00434683"/>
    <w:rsid w:val="0046552F"/>
    <w:rsid w:val="00536603"/>
    <w:rsid w:val="00561814"/>
    <w:rsid w:val="005B58D1"/>
    <w:rsid w:val="00605227"/>
    <w:rsid w:val="00656FE4"/>
    <w:rsid w:val="006A340A"/>
    <w:rsid w:val="006B32F7"/>
    <w:rsid w:val="006F4B61"/>
    <w:rsid w:val="0070737A"/>
    <w:rsid w:val="00715F9E"/>
    <w:rsid w:val="00760959"/>
    <w:rsid w:val="00786769"/>
    <w:rsid w:val="007E3983"/>
    <w:rsid w:val="008468C5"/>
    <w:rsid w:val="00866FA7"/>
    <w:rsid w:val="008A33BF"/>
    <w:rsid w:val="008D1CE0"/>
    <w:rsid w:val="008F45FE"/>
    <w:rsid w:val="00997E54"/>
    <w:rsid w:val="009B67FB"/>
    <w:rsid w:val="009C06D1"/>
    <w:rsid w:val="00A16296"/>
    <w:rsid w:val="00A16FE4"/>
    <w:rsid w:val="00A5457D"/>
    <w:rsid w:val="00A55528"/>
    <w:rsid w:val="00AF17E2"/>
    <w:rsid w:val="00B945B0"/>
    <w:rsid w:val="00BA5DB9"/>
    <w:rsid w:val="00BC0BF0"/>
    <w:rsid w:val="00BC7FEF"/>
    <w:rsid w:val="00BD1D5B"/>
    <w:rsid w:val="00BD4C3B"/>
    <w:rsid w:val="00BE3328"/>
    <w:rsid w:val="00BE586F"/>
    <w:rsid w:val="00C344A8"/>
    <w:rsid w:val="00CE7758"/>
    <w:rsid w:val="00CF1606"/>
    <w:rsid w:val="00D37001"/>
    <w:rsid w:val="00D52FAB"/>
    <w:rsid w:val="00DB37AC"/>
    <w:rsid w:val="00E22E97"/>
    <w:rsid w:val="00F458BB"/>
    <w:rsid w:val="00FA1693"/>
    <w:rsid w:val="00FF4A65"/>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3</cp:revision>
  <dcterms:created xsi:type="dcterms:W3CDTF">2025-12-03T22:12:00Z</dcterms:created>
  <dcterms:modified xsi:type="dcterms:W3CDTF">2025-12-09T13:18:00Z</dcterms:modified>
</cp:coreProperties>
</file>