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73E6F" w14:textId="77777777" w:rsidR="009E39C4" w:rsidRDefault="009E39C4" w:rsidP="009E39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5852F041" w14:textId="77777777" w:rsidR="009E39C4" w:rsidRPr="00D05CDF" w:rsidRDefault="009E39C4" w:rsidP="009E39C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00D7D5D8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33365FB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7"/>
        <w:gridCol w:w="5399"/>
      </w:tblGrid>
      <w:tr w:rsidR="009E39C4" w14:paraId="249CE334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C35F7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F369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9E39C4" w14:paraId="1F546D5B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5167C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C6FA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9E39C4" w14:paraId="279E1391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F02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02B69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9E39C4" w14:paraId="72696A29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172E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1B78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9E39C4" w14:paraId="016A3FEA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9DB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EC1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9E39C4" w14:paraId="2510120C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2B18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4064" w14:textId="77777777" w:rsidR="009E39C4" w:rsidRDefault="006814A3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Pastorație și viață liturgică, extensiile Roma și Chișinău</w:t>
            </w:r>
          </w:p>
        </w:tc>
      </w:tr>
    </w:tbl>
    <w:p w14:paraId="74912867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C7F3A5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2"/>
        <w:gridCol w:w="482"/>
        <w:gridCol w:w="80"/>
        <w:gridCol w:w="1234"/>
        <w:gridCol w:w="927"/>
        <w:gridCol w:w="1176"/>
        <w:gridCol w:w="428"/>
        <w:gridCol w:w="564"/>
        <w:gridCol w:w="1027"/>
        <w:gridCol w:w="869"/>
        <w:gridCol w:w="537"/>
      </w:tblGrid>
      <w:tr w:rsidR="009E39C4" w14:paraId="43C91C1A" w14:textId="77777777" w:rsidTr="007E537B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B077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92F53" w14:textId="77777777" w:rsidR="009E39C4" w:rsidRDefault="006814A3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Repere ale misiunii Bisericii în societatea tehnicizată de astăzi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9629C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E43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E39C4" w14:paraId="60FB2E22" w14:textId="77777777" w:rsidTr="007E537B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FBC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84BE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Conf. Dr. Lemeni Adrian</w:t>
            </w:r>
          </w:p>
        </w:tc>
      </w:tr>
      <w:tr w:rsidR="009E39C4" w14:paraId="0E39E302" w14:textId="77777777" w:rsidTr="007E537B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5C8A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D97A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Conf. Dr. Lemeni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Adrian</w:t>
            </w:r>
          </w:p>
        </w:tc>
      </w:tr>
      <w:tr w:rsidR="009E39C4" w14:paraId="7BB97FCE" w14:textId="77777777" w:rsidTr="007E537B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745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9C7B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1D0DC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647E9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 w:rsidR="00544BA6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9420" w14:textId="77777777" w:rsidR="009E39C4" w:rsidRDefault="009E39C4" w:rsidP="007E537B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91B3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6675" w14:textId="77777777" w:rsidR="009E39C4" w:rsidRDefault="009E39C4" w:rsidP="007E537B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5599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  <w:r w:rsidR="006814A3">
              <w:rPr>
                <w:rFonts w:ascii="Times New Roman" w:eastAsia="Times New Roman" w:hAnsi="Times New Roman"/>
                <w:b/>
                <w:sz w:val="24"/>
                <w:szCs w:val="24"/>
              </w:rPr>
              <w:t>p</w:t>
            </w:r>
          </w:p>
        </w:tc>
      </w:tr>
    </w:tbl>
    <w:p w14:paraId="16690F01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77154EE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6"/>
        <w:gridCol w:w="994"/>
        <w:gridCol w:w="1883"/>
        <w:gridCol w:w="894"/>
        <w:gridCol w:w="2175"/>
        <w:gridCol w:w="1104"/>
      </w:tblGrid>
      <w:tr w:rsidR="009E39C4" w14:paraId="020EC7BE" w14:textId="77777777" w:rsidTr="007E537B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417D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248E0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89B2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96714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435F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649EC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9E39C4" w14:paraId="4021DDC5" w14:textId="77777777" w:rsidTr="007E537B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C1171C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învăţămînt/</w:t>
            </w:r>
            <w:r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447C502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56/12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05D87A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3F2ADE03" w14:textId="77777777" w:rsidR="009E39C4" w:rsidRDefault="009E39C4" w:rsidP="009E39C4">
            <w:pPr>
              <w:numPr>
                <w:ilvl w:val="0"/>
                <w:numId w:val="12"/>
              </w:numPr>
              <w:spacing w:after="0" w:line="240" w:lineRule="auto"/>
            </w:pPr>
            <w:r w:rsidRPr="00745284">
              <w:t>curs față în față</w:t>
            </w:r>
          </w:p>
          <w:p w14:paraId="6A93F95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9D12B1D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786FCD53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7424E887" w14:textId="77777777" w:rsidR="009E39C4" w:rsidRPr="00D05CDF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6F97B27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6BF66799" w14:textId="77777777" w:rsidR="009E39C4" w:rsidRPr="004B0E8A" w:rsidRDefault="009E39C4" w:rsidP="009E39C4">
            <w:pPr>
              <w:numPr>
                <w:ilvl w:val="0"/>
                <w:numId w:val="12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66F15004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29797F9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1CAE023A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14:paraId="5A982B95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1ACCDC08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</w:tr>
      <w:tr w:rsidR="009E39C4" w14:paraId="77488668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5B79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F534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9E39C4" w14:paraId="66989B7E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93EA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5D566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55</w:t>
            </w:r>
          </w:p>
        </w:tc>
      </w:tr>
      <w:tr w:rsidR="009E39C4" w14:paraId="7ED866F1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2312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73783D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30</w:t>
            </w:r>
          </w:p>
        </w:tc>
      </w:tr>
      <w:tr w:rsidR="009E39C4" w14:paraId="10692A02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20E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48FB0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25</w:t>
            </w:r>
          </w:p>
        </w:tc>
      </w:tr>
      <w:tr w:rsidR="009E39C4" w14:paraId="1533FBFD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D44C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C3522B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9E39C4" w14:paraId="47DD51F7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CD8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16E1B2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9E39C4" w14:paraId="4617CC41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4494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99F0F" w14:textId="77777777" w:rsidR="009E39C4" w:rsidRPr="006F3DB2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1A03B03C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1A8CA060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9E39C4" w14:paraId="46094F89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FF14DA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73CE427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144</w:t>
            </w:r>
          </w:p>
        </w:tc>
      </w:tr>
      <w:tr w:rsidR="009E39C4" w14:paraId="52FCA661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E3D0A6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6C587EF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9E39C4" w14:paraId="7557AE8E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187A6D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C174FA9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200</w:t>
            </w:r>
          </w:p>
        </w:tc>
      </w:tr>
      <w:tr w:rsidR="009E39C4" w14:paraId="5EE6A635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FD0653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8C7AA8D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14:paraId="518327EE" w14:textId="77777777" w:rsidR="009E39C4" w:rsidRPr="00D05CDF" w:rsidRDefault="009E39C4" w:rsidP="009E39C4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2F9FA5C9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Precondiţii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5105"/>
      </w:tblGrid>
      <w:tr w:rsidR="009E39C4" w14:paraId="7ADB0659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7DF12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8138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9E39C4" w14:paraId="708F6325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F8FB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9A2D" w14:textId="77777777" w:rsidR="009E39C4" w:rsidRDefault="009E39C4" w:rsidP="007E537B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47DB887D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C100724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5105"/>
      </w:tblGrid>
      <w:tr w:rsidR="009E39C4" w14:paraId="3F70889E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EC0D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93DB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9E39C4" w14:paraId="2019D7E3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DCA7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E8E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1A7BDD82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CED86FD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F606BAE" w14:textId="77777777" w:rsidR="009E39C4" w:rsidRPr="00300C93" w:rsidRDefault="009E39C4" w:rsidP="009E39C4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r w:rsidRPr="00300C93">
        <w:rPr>
          <w:rFonts w:ascii="Arial Narrow" w:eastAsia="Arial Narrow" w:hAnsi="Arial Narrow" w:cs="Arial Narrow"/>
          <w:b/>
        </w:rPr>
        <w:t xml:space="preserve">Rezultatele învățării </w:t>
      </w:r>
    </w:p>
    <w:p w14:paraId="110FCEE7" w14:textId="77777777" w:rsidR="009E39C4" w:rsidRDefault="009E39C4" w:rsidP="009E39C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9E39C4" w:rsidRPr="00605227" w14:paraId="4AF1478F" w14:textId="77777777" w:rsidTr="007E537B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26811B7B" w14:textId="77777777" w:rsidR="009E39C4" w:rsidRPr="00605227" w:rsidRDefault="009E39C4" w:rsidP="007E537B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420813ED" w14:textId="77777777" w:rsidR="009E39C4" w:rsidRPr="00605227" w:rsidRDefault="009E39C4" w:rsidP="007E537B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9E39C4" w:rsidRPr="00605227" w14:paraId="1E770CCA" w14:textId="77777777" w:rsidTr="007E537B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25531856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FD9577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FFE0B6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0798A0" w14:textId="77777777" w:rsidR="009E39C4" w:rsidRPr="00605227" w:rsidRDefault="009E39C4" w:rsidP="007E537B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9E39C4" w:rsidRPr="00605227" w14:paraId="73A24CA4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72F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R6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D99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C80C85">
              <w:rPr>
                <w:rFonts w:ascii="Times New Roman" w:eastAsia="Times New Roman" w:hAnsi="Times New Roman"/>
                <w:iCs/>
              </w:rPr>
              <w:t>Absolventul cunoaște mijloace de îndrumare duhovnicească, de formare și de consiliere profesională</w:t>
            </w:r>
            <w:r w:rsidRPr="00C80C85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/>
                <w:iCs/>
              </w:rPr>
              <w:t>pentru p</w:t>
            </w:r>
            <w:r w:rsidRPr="00C80C85">
              <w:rPr>
                <w:rFonts w:ascii="Times New Roman" w:eastAsia="Times New Roman" w:hAnsi="Times New Roman"/>
                <w:iCs/>
              </w:rPr>
              <w:t>romovarea dialogului între teologie și știință, prin conștientizarea provocărilor lumii tehnologizate actuale asupra credinței</w:t>
            </w:r>
            <w:r>
              <w:rPr>
                <w:rFonts w:ascii="Times New Roman" w:eastAsia="Times New Roman" w:hAnsi="Times New Roman"/>
                <w:iCs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E1A9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</w:t>
            </w:r>
            <w:r>
              <w:rPr>
                <w:rFonts w:ascii="Times New Roman" w:eastAsia="Times New Roman" w:hAnsi="Times New Roman"/>
              </w:rPr>
              <w:t xml:space="preserve"> aplică o</w:t>
            </w:r>
            <w:r w:rsidRPr="00C80C85">
              <w:rPr>
                <w:rFonts w:ascii="Times New Roman" w:eastAsia="Times New Roman" w:hAnsi="Times New Roman"/>
              </w:rPr>
              <w:t>peraţionalizarea conceptelor pentru explicarea şi interpretarea implicațiilor tehnologiilor actuale asupra identității omului și a vieții sale personal-comunitare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B569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 acordă asistență persoanelor și grupurilor care caută îndrumări cu privire la convingerile lor religioase sau sprijin în experiența lor spirituală, astfel încât să</w:t>
            </w:r>
            <w:r w:rsidRPr="00C80C85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recurgă la alegerea unor </w:t>
            </w:r>
            <w:r w:rsidRPr="00C80C85">
              <w:rPr>
                <w:rFonts w:ascii="Times New Roman" w:eastAsia="Times New Roman" w:hAnsi="Times New Roman"/>
              </w:rPr>
              <w:t>remedii duhovnicești, în contextul societății tehnicizate de azi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</w:tr>
      <w:tr w:rsidR="009E39C4" w:rsidRPr="00605227" w14:paraId="0516B18B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2511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CFD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  <w:iCs/>
              </w:rPr>
              <w:t>Absolventul deosebește diferitele sisteme filozofice</w:t>
            </w:r>
            <w:r>
              <w:rPr>
                <w:rFonts w:ascii="Times New Roman" w:eastAsia="Times New Roman" w:hAnsi="Times New Roman"/>
                <w:iCs/>
              </w:rPr>
              <w:t xml:space="preserve"> aflate în convergență cu neuroștiințele, afirmând</w:t>
            </w:r>
            <w:r w:rsidRPr="00094667">
              <w:rPr>
                <w:rFonts w:ascii="Times New Roman" w:eastAsia="Times New Roman" w:hAnsi="Times New Roman"/>
                <w:iCs/>
              </w:rPr>
              <w:t xml:space="preserve"> principiile lor de bază, valorile, etica, modurile de gândire, obiceiurile, practicile și impactul lor asupra culturii umane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928B" w14:textId="77777777" w:rsidR="009E39C4" w:rsidRPr="009D3F15" w:rsidRDefault="009E39C4" w:rsidP="007E537B">
            <w:pPr>
              <w:rPr>
                <w:rFonts w:ascii="Times New Roman" w:eastAsia="Times New Roman" w:hAnsi="Times New Roman"/>
              </w:rPr>
            </w:pPr>
            <w:r w:rsidRPr="009D3F15">
              <w:rPr>
                <w:rFonts w:ascii="Times New Roman" w:eastAsia="Times New Roman" w:hAnsi="Times New Roman"/>
              </w:rPr>
              <w:t>Absolventul analizează și evaluează critic concepte filozofice complexe,</w:t>
            </w:r>
          </w:p>
          <w:p w14:paraId="43A89D83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formulează întrebări profunde despre sensul existenței, valori, etică și rolurile umane și integrează cunoștințele în formarea unei perspective personale autentice.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7B3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descoperă și dezvoltă o perspectivă individuală cu privire la rolurile, semnificația și scopul </w:t>
            </w:r>
            <w:r>
              <w:rPr>
                <w:rFonts w:ascii="Times New Roman" w:eastAsia="Times New Roman" w:hAnsi="Times New Roman"/>
              </w:rPr>
              <w:t xml:space="preserve">existenței </w:t>
            </w:r>
            <w:r w:rsidRPr="00094667">
              <w:rPr>
                <w:rFonts w:ascii="Times New Roman" w:eastAsia="Times New Roman" w:hAnsi="Times New Roman"/>
              </w:rPr>
              <w:t>cuiva, inclusiv cu privire la ceea ce înseamnă a trăi, a muri și a fi om.</w:t>
            </w:r>
          </w:p>
        </w:tc>
      </w:tr>
      <w:tr w:rsidR="009E39C4" w:rsidRPr="00605227" w14:paraId="70BE03FD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DCB0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38CF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341E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315A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42B9BF6E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E6E3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748D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EFC8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AC1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3F9E6F3E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A6F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40EC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8CD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6F59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451BEF5E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630F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FF80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D586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519F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7C18E08E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C23D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76E1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4B9C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9083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730BED07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A83C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015A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C7B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9DA8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254D332A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0BD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4EE1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F48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3411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3926B43E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949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755D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3FD6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C06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20D12759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938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762F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E89A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3BC8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12DF43F2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A3E60C0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6126450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2"/>
        <w:gridCol w:w="2824"/>
        <w:gridCol w:w="1590"/>
      </w:tblGrid>
      <w:tr w:rsidR="009E39C4" w14:paraId="6071FFA9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A9F449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7.1 Curs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B17A53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52AA7B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9E39C4" w14:paraId="3BBCABFB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069D5DB" w14:textId="77777777" w:rsidR="009E39C4" w:rsidRPr="00D05CDF" w:rsidRDefault="009E39C4" w:rsidP="007E537B">
            <w:pPr>
              <w:pStyle w:val="Frspaiere"/>
              <w:rPr>
                <w:lang w:val="en-US" w:eastAsia="ro-RO"/>
              </w:rPr>
            </w:pPr>
            <w:r w:rsidRPr="00A22F39">
              <w:rPr>
                <w:lang w:val="en-US" w:eastAsia="ro-RO"/>
              </w:rPr>
              <w:t xml:space="preserve">1.  </w:t>
            </w:r>
            <w:r w:rsidR="006814A3">
              <w:rPr>
                <w:lang w:val="en-US" w:eastAsia="ro-RO"/>
              </w:rPr>
              <w:t>Repere ale societății tehnicizate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DF5C5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A5DC9" w14:textId="77777777" w:rsidR="009E39C4" w:rsidRDefault="009E39C4" w:rsidP="009E39C4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11786F90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01E8C5B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t>2. Eficiența tehnocratică-reper semnificativ al societății tehnicizate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B6689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69B0" w14:textId="77777777" w:rsidR="009E39C4" w:rsidRPr="001529EB" w:rsidRDefault="009E39C4" w:rsidP="009E39C4">
            <w:pPr>
              <w:pStyle w:val="Listparagraf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29EB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02D832D3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45CACFF" w14:textId="77777777" w:rsidR="009E39C4" w:rsidRPr="00D05CDF" w:rsidRDefault="009E39C4" w:rsidP="007E537B">
            <w:pPr>
              <w:pStyle w:val="Frspaiere"/>
            </w:pPr>
            <w:r>
              <w:t>3. Logica impersonală a mediilor tehnologice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89A2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DBAE9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9E39C4" w14:paraId="7FBBD2CB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B227946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color w:val="000000"/>
                <w:lang w:eastAsia="ro-RO"/>
              </w:rPr>
              <w:t xml:space="preserve">4. </w:t>
            </w:r>
            <w:r>
              <w:t>Contemplare și acțiune în misiunea Bisericii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3898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EF1B8" w14:textId="77777777" w:rsidR="009E39C4" w:rsidRDefault="009E39C4" w:rsidP="009E39C4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09AB4BDB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392A35D" w14:textId="77777777" w:rsidR="009E39C4" w:rsidRDefault="009E39C4" w:rsidP="007E537B">
            <w:pPr>
              <w:pStyle w:val="Frspaiere"/>
              <w:rPr>
                <w:lang w:val="en-US" w:eastAsia="ro-RO"/>
              </w:rPr>
            </w:pPr>
          </w:p>
          <w:p w14:paraId="0B921D1A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color w:val="000000"/>
                <w:sz w:val="23"/>
                <w:szCs w:val="23"/>
                <w:lang w:eastAsia="ro-RO"/>
              </w:rPr>
              <w:t xml:space="preserve">5. </w:t>
            </w:r>
            <w:r>
              <w:t>Viața lăuntrică și domnia vizibilității impusă de mediile tehnologice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31AA6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258F3" w14:textId="77777777" w:rsidR="009E39C4" w:rsidRDefault="009E39C4" w:rsidP="009E39C4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404D70E2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B89C17E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6. </w:t>
            </w:r>
            <w:r>
              <w:t>Prioritatea persoanei în fața birocratizării impersonale din societatea tehnicizată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0A357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0CA8" w14:textId="77777777" w:rsidR="009E39C4" w:rsidRDefault="009E39C4" w:rsidP="009E39C4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4D2711C2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5F05E7F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7. </w:t>
            </w:r>
            <w:r>
              <w:t>Repere duhovnicești în promovarea misiunii Bisericii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2A85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F7DF" w14:textId="77777777" w:rsidR="009E39C4" w:rsidRDefault="009E39C4" w:rsidP="009E39C4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5684F6DD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EE120F5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 w:rsidRPr="00AB05D0">
              <w:rPr>
                <w:sz w:val="23"/>
                <w:szCs w:val="23"/>
              </w:rPr>
              <w:t xml:space="preserve">8. </w:t>
            </w:r>
            <w:r>
              <w:t>Viața duhovnicească-temei al unei misiuni înnoitoare în plan personal și comunitar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3CE8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6B51" w14:textId="77777777" w:rsidR="009E39C4" w:rsidRDefault="009E39C4" w:rsidP="009E39C4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9E39C4" w14:paraId="798EC6AF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5FF609D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  <w:lang w:val="fr-FR"/>
              </w:rPr>
              <w:t xml:space="preserve">9. </w:t>
            </w:r>
            <w:r>
              <w:t>Logica Crucii-realitate esențială pentru misiunea Bisericii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A4930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6B4B0" w14:textId="77777777" w:rsidR="009E39C4" w:rsidRDefault="009E39C4" w:rsidP="009E39C4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9E39C4" w14:paraId="183F209A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569266D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 w:rsidRPr="00E67793">
              <w:rPr>
                <w:sz w:val="23"/>
                <w:szCs w:val="23"/>
              </w:rPr>
              <w:t xml:space="preserve">10. </w:t>
            </w:r>
            <w:r>
              <w:t>Iisus Hristos-Calea, Adevărul, Viața și Învierea lumii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115E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B2108" w14:textId="77777777" w:rsidR="009E39C4" w:rsidRDefault="009E39C4" w:rsidP="009E39C4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9E39C4" w14:paraId="2DB7B42D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8D26E9D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11. </w:t>
            </w:r>
            <w:r>
              <w:t>Condiția creștinului în lume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5F7E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322C" w14:textId="77777777" w:rsidR="009E39C4" w:rsidRDefault="009E39C4" w:rsidP="007E537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4 ore</w:t>
            </w:r>
          </w:p>
        </w:tc>
      </w:tr>
      <w:tr w:rsidR="009E39C4" w14:paraId="6903959F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B87F54A" w14:textId="77777777" w:rsidR="009E39C4" w:rsidRDefault="009E39C4" w:rsidP="007E537B">
            <w:pPr>
              <w:pStyle w:val="Frspaiere"/>
              <w:rPr>
                <w:sz w:val="23"/>
                <w:szCs w:val="23"/>
              </w:rPr>
            </w:pPr>
            <w:r w:rsidRPr="00AB05D0">
              <w:rPr>
                <w:sz w:val="23"/>
                <w:szCs w:val="23"/>
                <w:lang w:val="fr-029"/>
              </w:rPr>
              <w:t xml:space="preserve">12. </w:t>
            </w:r>
            <w:r>
              <w:t>Creștinul ca martor al lui Hristos Cel răstignit și înviat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1B02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F0C6" w14:textId="77777777" w:rsidR="009E39C4" w:rsidRDefault="009E39C4" w:rsidP="007E537B">
            <w:pPr>
              <w:spacing w:after="0" w:line="240" w:lineRule="auto"/>
              <w:ind w:left="33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 ore</w:t>
            </w:r>
          </w:p>
        </w:tc>
      </w:tr>
      <w:tr w:rsidR="009E39C4" w14:paraId="52150E3B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98FEFB8" w14:textId="77777777" w:rsidR="009E39C4" w:rsidRDefault="009E39C4" w:rsidP="007E537B">
            <w:pPr>
              <w:pStyle w:val="Listparagraf"/>
              <w:ind w:left="284"/>
              <w:jc w:val="both"/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4275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4976" w14:textId="77777777" w:rsidR="009E39C4" w:rsidRDefault="009E39C4" w:rsidP="007E537B">
            <w:pPr>
              <w:spacing w:after="0" w:line="240" w:lineRule="auto"/>
              <w:ind w:left="33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E39C4" w14:paraId="13631760" w14:textId="77777777" w:rsidTr="007E537B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CCFC986" w14:textId="77777777" w:rsidR="009E39C4" w:rsidRPr="00D05CDF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  <w:p w14:paraId="1A72D639" w14:textId="77777777" w:rsidR="009E39C4" w:rsidRPr="00D05CDF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  <w:t>Bibliografie</w:t>
            </w:r>
          </w:p>
          <w:p w14:paraId="4291198E" w14:textId="77777777" w:rsidR="009E39C4" w:rsidRPr="00D05CDF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</w:p>
          <w:p w14:paraId="538E360D" w14:textId="77777777" w:rsidR="009E39C4" w:rsidRPr="00D05CDF" w:rsidRDefault="009E39C4" w:rsidP="009E39C4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theme="minorBidi"/>
                <w:sz w:val="20"/>
                <w:szCs w:val="20"/>
                <w:lang w:val="en-GB"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Marshall McLuhan,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Galaxia Gutenberg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Politică, Bucureşti, 1975.</w:t>
            </w:r>
          </w:p>
          <w:p w14:paraId="11BC65EB" w14:textId="77777777" w:rsidR="009E39C4" w:rsidRPr="00D05CDF" w:rsidRDefault="009E39C4" w:rsidP="009E39C4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Daniel Hillis,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Maşina care gândeşte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Humanitas, Bucureşti, 2001.</w:t>
            </w:r>
          </w:p>
          <w:p w14:paraId="039EB002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Adrian Lemeni,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Adevăr şi comuniune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Basilica, Bucureşti, 2011.</w:t>
            </w:r>
          </w:p>
          <w:p w14:paraId="79D2E2B6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Adrian Lemeni, </w:t>
            </w:r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Adevăr și demonstrație. De la incompletitudinea lui Godel la vederea mai presus de orice înțelegere a Sfântului Grigorie Palama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Basilica, ediția a doua revizuită, 2020</w:t>
            </w:r>
          </w:p>
          <w:p w14:paraId="2A5063D8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Adrian Lemeni-coordonator, Pr. Răzvan Ionescu, Diac. Sorin Mihalache, Cristinel Ioja,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Apologetica ortodoxă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vol. I, Ed. Basilica, București, 2013</w:t>
            </w:r>
          </w:p>
          <w:p w14:paraId="69131588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Lemeni-coordonator, Pr. Răzvan Ionescu, Diac. Sorin Mihalache, Cristinel Ioja,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Apologetica ortodoxă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vol. II, Ed. Basilica, București, 2014</w:t>
            </w:r>
          </w:p>
          <w:p w14:paraId="1C2DE7DD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Richard Dawkins,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Himera credinței în Dumnezeu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Curtea Veche, București, 2007</w:t>
            </w:r>
          </w:p>
          <w:p w14:paraId="2824BA84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Jean Baudrillard,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Sistemul obiectelor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Echinocțiu, Cluj Napoca, 1996</w:t>
            </w:r>
          </w:p>
          <w:p w14:paraId="24141A65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Jean Baudrillard,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Societatea de consum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Comunicare.ro, București, 2005</w:t>
            </w:r>
          </w:p>
          <w:p w14:paraId="32455043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Francois Brune,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Fericirea ca obligatie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Trei, București, 1996</w:t>
            </w:r>
          </w:p>
          <w:p w14:paraId="2824DD54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Gilles Lipovetsky,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Fericirea paradoxală. Eseu asupra societății de hiperconsum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Polirom, Iași, 2007</w:t>
            </w:r>
          </w:p>
          <w:p w14:paraId="294BA1D4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Zygmunt Bauman,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Etica postmodernă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Amarcord, Timișoara, 2000</w:t>
            </w:r>
          </w:p>
          <w:p w14:paraId="558C1256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Steven Conor,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Cultura postmodernă; o introducere în teoriile contemporane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Meridiane, București, 1999</w:t>
            </w:r>
          </w:p>
          <w:p w14:paraId="79A862A7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Jean Francois Lyotard,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Condiția postmodernă: raport asupra cunoașterii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Babel, Bucrești, 1993</w:t>
            </w:r>
          </w:p>
          <w:p w14:paraId="4BDD92B5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lastRenderedPageBreak/>
              <w:t xml:space="preserve">George Ritzer,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Globalizrea nimicului</w:t>
            </w:r>
          </w:p>
          <w:p w14:paraId="0E521548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George Ritzer,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Mcdonaldizarea societății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Comunicare.ro, București, 2011</w:t>
            </w:r>
          </w:p>
          <w:p w14:paraId="7E07115E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 Gheorghiu,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Ora 25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Gramar, Bucurști, 2004</w:t>
            </w:r>
          </w:p>
          <w:p w14:paraId="70323569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Ovidiu Hurduzeu,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Sclavii fericiți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Timpul, Iași, 2005</w:t>
            </w:r>
          </w:p>
          <w:p w14:paraId="5137FD7F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Pierre Bourdieu,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Despre televiziune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Grupul Editorial Art, București, 2007</w:t>
            </w:r>
          </w:p>
          <w:p w14:paraId="6C04D0D1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Virgiliu Gheorghe,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Efectele televiziunii asupra minți umane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Evanghelismos, București, 2005</w:t>
            </w:r>
          </w:p>
          <w:p w14:paraId="0FCBE068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Virgiliu Gheorghe,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Știința și războiul sfârșitului lumii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Prodromos, București, 2007</w:t>
            </w:r>
          </w:p>
          <w:p w14:paraId="1B6CC0A3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Virgiliu Gheorghe,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Revrăjirea lumii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Prodromos, București, 2008</w:t>
            </w:r>
          </w:p>
          <w:p w14:paraId="3626F24D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Gilles Lipovetsky, Jean Seroy,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Ecranul global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Polirom, Iași, 208</w:t>
            </w:r>
          </w:p>
          <w:p w14:paraId="0F2A3996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McLuhan,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Să înțelegem media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Curtea Veche, București, 2011</w:t>
            </w:r>
          </w:p>
          <w:p w14:paraId="61EFD927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Giovanni Sartori,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Homo videns. Imbecilizarea prin televiziune și post-gândirea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Humanitas, București, 2005</w:t>
            </w:r>
          </w:p>
          <w:p w14:paraId="496A86B5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Aldous Huxley,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Minunata lume nouă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Polirom, Iași, 2011</w:t>
            </w:r>
          </w:p>
          <w:p w14:paraId="16BEA9EB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Francis Fukuyama,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Viitorul nostru postuman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Humanitas, București, 2004</w:t>
            </w:r>
          </w:p>
          <w:p w14:paraId="2B895FE2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Philip Johnson,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Procesul lui Darwin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Anacronic, București, 2016</w:t>
            </w:r>
          </w:p>
          <w:p w14:paraId="50302DD4" w14:textId="77777777" w:rsidR="009E39C4" w:rsidRPr="00D05CDF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29.Neil Postman,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Distracția care omoară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Anacronic, București, 2016</w:t>
            </w:r>
          </w:p>
          <w:p w14:paraId="635AF7DA" w14:textId="77777777" w:rsidR="009E39C4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30. 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Lemeni, </w:t>
            </w:r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Adevăr și demonstrație. De la incompletitudinea lui Godel la vederea cea mai presus de orice înțelegere a Sfântului Grigorie Palama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Basilica, București, 2019</w:t>
            </w:r>
          </w:p>
          <w:p w14:paraId="33E35E3B" w14:textId="77777777" w:rsidR="009E39C4" w:rsidRPr="00336C11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31. 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Lemeni, </w:t>
            </w:r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Tehnicizarea inumană a vieții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Basilica, București, 2022</w:t>
            </w:r>
          </w:p>
          <w:p w14:paraId="34A2D6D3" w14:textId="77777777" w:rsidR="009E39C4" w:rsidRPr="00336C11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66182AE0" w14:textId="77777777" w:rsidR="009E39C4" w:rsidRPr="00336C11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4831C57E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38723EC0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11DE2CA3" w14:textId="77777777" w:rsidR="009E39C4" w:rsidRPr="00D05CDF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E39C4" w14:paraId="04CE3702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B846D27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8.2. Seminar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C629D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-</w:t>
            </w:r>
            <w:r>
              <w:rPr>
                <w:rFonts w:ascii="Times New Roman" w:eastAsia="Times New Roman" w:hAnsi="Times New Roman"/>
                <w:b/>
                <w:color w:val="000000"/>
                <w:lang w:eastAsia="ro-RO"/>
              </w:rPr>
              <w:t>seminarizarea cu texte și aplicații concrete la tematica precizată în cadrul cursului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D4A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76210983" w14:textId="77777777" w:rsidR="009E39C4" w:rsidRDefault="009E39C4" w:rsidP="009E39C4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6C76D2DC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p w14:paraId="25842DE5" w14:textId="77777777" w:rsidR="009E39C4" w:rsidRDefault="009E39C4" w:rsidP="009E39C4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9E39C4" w14:paraId="171D4965" w14:textId="77777777" w:rsidTr="007E537B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7A4A" w14:textId="77777777" w:rsidR="009E39C4" w:rsidRPr="00D05CDF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5995595E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1925565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220"/>
        <w:gridCol w:w="2166"/>
        <w:gridCol w:w="2158"/>
      </w:tblGrid>
      <w:tr w:rsidR="009E39C4" w14:paraId="5CE0DBBD" w14:textId="77777777" w:rsidTr="007E537B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F342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E9B169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DD8F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AA1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9E39C4" w14:paraId="0342E1F5" w14:textId="77777777" w:rsidTr="007E537B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AB6C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822D75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3544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72854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67%</w:t>
            </w:r>
          </w:p>
        </w:tc>
      </w:tr>
      <w:tr w:rsidR="009E39C4" w14:paraId="28998CA9" w14:textId="77777777" w:rsidTr="007E537B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3136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D6C0E0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297C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9AF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9E39C4" w14:paraId="02B4F3B9" w14:textId="77777777" w:rsidTr="007E537B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F93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125F02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A9462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B3E6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33%</w:t>
            </w:r>
          </w:p>
        </w:tc>
      </w:tr>
      <w:tr w:rsidR="009E39C4" w14:paraId="15AEA6CD" w14:textId="77777777" w:rsidTr="007E537B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A3A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AF0EDEC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466C2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C2D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E39C4" w14:paraId="3F4A9123" w14:textId="77777777" w:rsidTr="007E537B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1CC6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9E39C4" w14:paraId="0B59C73B" w14:textId="77777777" w:rsidTr="007E537B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B4C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0E3CD7DC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F31D9F4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68346F9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546966C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completării,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Semnătura titularului de curs,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Semnătura titularului </w:t>
      </w:r>
    </w:p>
    <w:p w14:paraId="70059083" w14:textId="62CA28AA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30.09.2025                                                                                               de seminar</w:t>
      </w:r>
    </w:p>
    <w:p w14:paraId="2085E548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BB9C004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0083085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avizării în departament,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Semnătura director </w:t>
      </w:r>
    </w:p>
    <w:p w14:paraId="453A3AB4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de departament </w:t>
      </w:r>
    </w:p>
    <w:p w14:paraId="65EAE3CE" w14:textId="1F6B5CD9" w:rsidR="009E39C4" w:rsidRDefault="00602F60" w:rsidP="009E39C4">
      <w:r>
        <w:t>01.10.2025</w:t>
      </w:r>
    </w:p>
    <w:p w14:paraId="7F323C8F" w14:textId="77777777" w:rsidR="00E33512" w:rsidRDefault="00E33512"/>
    <w:sectPr w:rsidR="00E33512" w:rsidSect="00632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1145A"/>
    <w:multiLevelType w:val="hybridMultilevel"/>
    <w:tmpl w:val="CA4EBFEA"/>
    <w:lvl w:ilvl="0" w:tplc="033EE1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572254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493951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574310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413931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134264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2997390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765627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512911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1704778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4035260">
    <w:abstractNumId w:val="9"/>
    <w:lvlOverride w:ilvl="0">
      <w:startOverride w:val="1"/>
    </w:lvlOverride>
  </w:num>
  <w:num w:numId="11" w16cid:durableId="1275213416">
    <w:abstractNumId w:val="4"/>
  </w:num>
  <w:num w:numId="12" w16cid:durableId="1420713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055"/>
    <w:rsid w:val="004B7ACE"/>
    <w:rsid w:val="00544BA6"/>
    <w:rsid w:val="00602F60"/>
    <w:rsid w:val="006814A3"/>
    <w:rsid w:val="008B177E"/>
    <w:rsid w:val="009102FD"/>
    <w:rsid w:val="009E39C4"/>
    <w:rsid w:val="00C50055"/>
    <w:rsid w:val="00C66CF9"/>
    <w:rsid w:val="00E3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92E42"/>
  <w15:chartTrackingRefBased/>
  <w15:docId w15:val="{03B25722-335B-4E8C-B405-21C2D0D67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9C4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E39C4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styleId="Frspaiere">
    <w:name w:val="No Spacing"/>
    <w:uiPriority w:val="1"/>
    <w:qFormat/>
    <w:rsid w:val="009E39C4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1222</Words>
  <Characters>6966</Characters>
  <Application>Microsoft Office Word</Application>
  <DocSecurity>0</DocSecurity>
  <Lines>58</Lines>
  <Paragraphs>16</Paragraphs>
  <ScaleCrop>false</ScaleCrop>
  <Company/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radu andrei</cp:lastModifiedBy>
  <cp:revision>8</cp:revision>
  <dcterms:created xsi:type="dcterms:W3CDTF">2025-11-27T21:37:00Z</dcterms:created>
  <dcterms:modified xsi:type="dcterms:W3CDTF">2025-12-09T10:39:00Z</dcterms:modified>
</cp:coreProperties>
</file>