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48C322" w14:textId="77777777" w:rsidR="00A15EF6" w:rsidRDefault="00A15EF6" w:rsidP="00A15EF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US"/>
        </w:rPr>
        <w:t>FI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ŞA DISCIPLINEI </w:t>
      </w:r>
    </w:p>
    <w:p w14:paraId="5D72AD3E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36CFEB7" w14:textId="77777777" w:rsidR="00A15EF6" w:rsidRDefault="00A15EF6" w:rsidP="00A15E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6"/>
        <w:gridCol w:w="5426"/>
      </w:tblGrid>
      <w:tr w:rsidR="00A15EF6" w14:paraId="48437A11" w14:textId="77777777" w:rsidTr="00A15EF6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46821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1.1. Instituţia de învăţământ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B95ED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Universitatea din București</w:t>
            </w:r>
          </w:p>
        </w:tc>
      </w:tr>
      <w:tr w:rsidR="00A15EF6" w14:paraId="0419D91D" w14:textId="77777777" w:rsidTr="00A15EF6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EB744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1.2. Facultatea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9846B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de Teologie Ortodoxă – Extensia Roma</w:t>
            </w:r>
          </w:p>
        </w:tc>
      </w:tr>
      <w:tr w:rsidR="00A15EF6" w14:paraId="03F8A3B9" w14:textId="77777777" w:rsidTr="00A15EF6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AD1A6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1.3. Departamentul 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9BC46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de Teologie Sistematică, Practică și Artă Sacră</w:t>
            </w:r>
          </w:p>
        </w:tc>
      </w:tr>
      <w:tr w:rsidR="00A15EF6" w14:paraId="0B3F353E" w14:textId="77777777" w:rsidTr="00A15EF6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D9EF6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1.4. Domeniul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82A65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Teologie</w:t>
            </w:r>
          </w:p>
        </w:tc>
      </w:tr>
      <w:tr w:rsidR="00A15EF6" w14:paraId="4864DB1D" w14:textId="77777777" w:rsidTr="00A15EF6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A491E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1.5. Ciclul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3C337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Licenţă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A15EF6" w14:paraId="6669905F" w14:textId="77777777" w:rsidTr="00A15EF6">
        <w:tc>
          <w:tcPr>
            <w:tcW w:w="20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6C1F9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1.6. Programul de studii</w:t>
            </w:r>
          </w:p>
        </w:tc>
        <w:tc>
          <w:tcPr>
            <w:tcW w:w="2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C5083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Teologie Pastorală</w:t>
            </w:r>
          </w:p>
        </w:tc>
      </w:tr>
    </w:tbl>
    <w:p w14:paraId="7AD48418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DC8906" w14:textId="77777777" w:rsidR="00A15EF6" w:rsidRDefault="00A15EF6" w:rsidP="00A15E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15"/>
        <w:gridCol w:w="498"/>
        <w:gridCol w:w="92"/>
        <w:gridCol w:w="1256"/>
        <w:gridCol w:w="946"/>
        <w:gridCol w:w="1196"/>
        <w:gridCol w:w="444"/>
        <w:gridCol w:w="580"/>
        <w:gridCol w:w="1046"/>
        <w:gridCol w:w="886"/>
        <w:gridCol w:w="403"/>
      </w:tblGrid>
      <w:tr w:rsidR="00A15EF6" w14:paraId="084AFBBA" w14:textId="77777777" w:rsidTr="00A15EF6">
        <w:tc>
          <w:tcPr>
            <w:tcW w:w="12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19235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2.1. Denumirea disciplinei</w:t>
            </w:r>
          </w:p>
        </w:tc>
        <w:tc>
          <w:tcPr>
            <w:tcW w:w="18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2CBBA" w14:textId="3D809C95" w:rsidR="00A15EF6" w:rsidRDefault="00FC22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Practică liturgică și pastorație</w:t>
            </w:r>
          </w:p>
        </w:tc>
        <w:tc>
          <w:tcPr>
            <w:tcW w:w="114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E7B8E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2.2. Cod disciplină</w:t>
            </w:r>
          </w:p>
        </w:tc>
        <w:tc>
          <w:tcPr>
            <w:tcW w:w="7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6E062" w14:textId="28555D13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TPR3 1</w:t>
            </w:r>
            <w:r w:rsidR="00FC22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</w:tr>
      <w:tr w:rsidR="00A15EF6" w14:paraId="5EE38448" w14:textId="77777777" w:rsidTr="00A15EF6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7C62B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2.3. Titularul activităţii de curs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A30EC" w14:textId="3BD33DF4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                             </w:t>
            </w:r>
            <w:r w:rsidR="00FC22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         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  </w:t>
            </w:r>
            <w:r w:rsidR="00FC2201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-</w:t>
            </w:r>
          </w:p>
        </w:tc>
      </w:tr>
      <w:tr w:rsidR="00A15EF6" w14:paraId="7C4BC9F7" w14:textId="77777777" w:rsidTr="00A15EF6">
        <w:tc>
          <w:tcPr>
            <w:tcW w:w="19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6A0FC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2.4. Titularul activităţii de seminar</w:t>
            </w:r>
          </w:p>
        </w:tc>
        <w:tc>
          <w:tcPr>
            <w:tcW w:w="3035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AD3CA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                               Matei Zaharia</w:t>
            </w:r>
          </w:p>
        </w:tc>
      </w:tr>
      <w:tr w:rsidR="00A15EF6" w14:paraId="73FFB546" w14:textId="77777777" w:rsidTr="00A15EF6">
        <w:tc>
          <w:tcPr>
            <w:tcW w:w="9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003FE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2.5. Anul de studiu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5D31B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II</w:t>
            </w:r>
          </w:p>
        </w:tc>
        <w:tc>
          <w:tcPr>
            <w:tcW w:w="74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0969E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2.6. Semestrul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EF3C8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I, II</w:t>
            </w:r>
          </w:p>
        </w:tc>
        <w:tc>
          <w:tcPr>
            <w:tcW w:w="9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B04F6" w14:textId="77777777" w:rsidR="00A15EF6" w:rsidRDefault="00A15EF6">
            <w:pPr>
              <w:spacing w:after="0" w:line="240" w:lineRule="auto"/>
              <w:ind w:right="-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2.7. Tipul de evaluare (E/C/VP)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A523E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VP</w:t>
            </w:r>
          </w:p>
        </w:tc>
        <w:tc>
          <w:tcPr>
            <w:tcW w:w="10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1FE8D" w14:textId="77777777" w:rsidR="00A15EF6" w:rsidRDefault="00A15EF6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2.8. Regimul disciplinei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O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obligatorie,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 xml:space="preserve">Op 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– opţională, </w:t>
            </w:r>
            <w:r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F</w:t>
            </w:r>
            <w:r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F1B86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</w:t>
            </w:r>
          </w:p>
        </w:tc>
      </w:tr>
    </w:tbl>
    <w:p w14:paraId="33DA3737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5850B53" w14:textId="77777777" w:rsidR="00A15EF6" w:rsidRDefault="00A15EF6" w:rsidP="00A15E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77"/>
        <w:gridCol w:w="999"/>
        <w:gridCol w:w="1892"/>
        <w:gridCol w:w="899"/>
        <w:gridCol w:w="2186"/>
        <w:gridCol w:w="1109"/>
      </w:tblGrid>
      <w:tr w:rsidR="00A15EF6" w14:paraId="2E2AD1B1" w14:textId="77777777" w:rsidTr="00A15EF6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060E4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3.1. Număr ore pe săptămână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200B1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15581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din care: 3.2. curs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9E91D" w14:textId="4E77EBAA" w:rsidR="00A15EF6" w:rsidRDefault="00FC2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0E0AB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3.3. seminar/laborator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7BF83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A15EF6" w14:paraId="5AAF8980" w14:textId="77777777" w:rsidTr="00A15EF6">
        <w:tc>
          <w:tcPr>
            <w:tcW w:w="10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BBB499E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3.4. Total ore din planul de învăţămînt</w:t>
            </w:r>
          </w:p>
        </w:tc>
        <w:tc>
          <w:tcPr>
            <w:tcW w:w="5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1B0415D5" w14:textId="4278830F" w:rsidR="00A15EF6" w:rsidRDefault="00FC2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14</w:t>
            </w:r>
          </w:p>
        </w:tc>
        <w:tc>
          <w:tcPr>
            <w:tcW w:w="10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06C64148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din care: 3.5. curs față în față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EC323C5" w14:textId="49B2C683" w:rsidR="00A15EF6" w:rsidRDefault="00FC2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  <w:t>-</w:t>
            </w:r>
          </w:p>
        </w:tc>
        <w:tc>
          <w:tcPr>
            <w:tcW w:w="1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1F403ABF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3.6. seminar/laborator față în față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7E1A86BA" w14:textId="324E7470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  <w:r w:rsidR="00FC22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</w:tr>
      <w:tr w:rsidR="00A15EF6" w14:paraId="051EA8B2" w14:textId="77777777" w:rsidTr="00A15EF6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ADE20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Distribuţia fondului de timp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8374F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ore</w:t>
            </w:r>
          </w:p>
        </w:tc>
      </w:tr>
      <w:tr w:rsidR="00A15EF6" w14:paraId="43347D97" w14:textId="77777777" w:rsidTr="00A15EF6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3A63B9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Studiul după manual, suport de curs, bibliografie şi notiţe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F106661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20</w:t>
            </w:r>
          </w:p>
        </w:tc>
      </w:tr>
      <w:tr w:rsidR="00A15EF6" w14:paraId="68CF62DA" w14:textId="77777777" w:rsidTr="00A15EF6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E857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Documentare suplimentară în bibliotecă, pe platformele electronice de specialitate şi pe teren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3582D52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20</w:t>
            </w:r>
          </w:p>
        </w:tc>
      </w:tr>
      <w:tr w:rsidR="00A15EF6" w14:paraId="51BFAD11" w14:textId="77777777" w:rsidTr="00A15EF6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02AA5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Pregătire seminarii/laboratoare, teme, referate, portofolii şi eseuri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240F9E5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40</w:t>
            </w:r>
          </w:p>
        </w:tc>
      </w:tr>
      <w:tr w:rsidR="00A15EF6" w14:paraId="28681F0A" w14:textId="77777777" w:rsidTr="00A15EF6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5F4E13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Tutoriat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0431422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A15EF6" w14:paraId="07FAAB13" w14:textId="77777777" w:rsidTr="00A15EF6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B8F70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Examinări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83A8485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</w:rPr>
              <w:t>10</w:t>
            </w:r>
          </w:p>
        </w:tc>
      </w:tr>
      <w:tr w:rsidR="00A15EF6" w14:paraId="6612BA26" w14:textId="77777777" w:rsidTr="00A15EF6">
        <w:tc>
          <w:tcPr>
            <w:tcW w:w="43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1B9B1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Alte activităţi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D8136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-</w:t>
            </w:r>
          </w:p>
        </w:tc>
      </w:tr>
    </w:tbl>
    <w:p w14:paraId="777C3338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p w14:paraId="72C5EF5D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A15EF6" w14:paraId="6D37E353" w14:textId="77777777" w:rsidTr="00A15EF6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2E7CC516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3.7 Total ore studiu individual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03A1B20A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90</w:t>
            </w:r>
          </w:p>
        </w:tc>
      </w:tr>
      <w:tr w:rsidR="00A15EF6" w14:paraId="3CD74DD9" w14:textId="77777777" w:rsidTr="00A15EF6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418E21D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3.8 Total ore din planul de învăţământ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19A728DC" w14:textId="4F15804A" w:rsidR="00A15EF6" w:rsidRDefault="00FC2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</w:t>
            </w:r>
          </w:p>
        </w:tc>
      </w:tr>
      <w:tr w:rsidR="00A15EF6" w14:paraId="57D5842B" w14:textId="77777777" w:rsidTr="00A15EF6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2AD25413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3.9 Total ore pe semestru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1F0395D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118</w:t>
            </w:r>
          </w:p>
        </w:tc>
      </w:tr>
      <w:tr w:rsidR="00A15EF6" w14:paraId="2A34E3BB" w14:textId="77777777" w:rsidTr="00A15EF6">
        <w:tc>
          <w:tcPr>
            <w:tcW w:w="4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353C483A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3.10 Numărul de credite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FFFFFF"/>
            <w:hideMark/>
          </w:tcPr>
          <w:p w14:paraId="64ABB468" w14:textId="78CDB003" w:rsidR="00A15EF6" w:rsidRDefault="00FC22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</w:tbl>
    <w:p w14:paraId="4A1150A1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p w14:paraId="154F0636" w14:textId="77777777" w:rsidR="00A15EF6" w:rsidRDefault="00A15EF6" w:rsidP="00A15E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Precondiţii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1"/>
        <w:gridCol w:w="5131"/>
      </w:tblGrid>
      <w:tr w:rsidR="00A15EF6" w14:paraId="3EA0D417" w14:textId="77777777" w:rsidTr="00A15EF6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DF14E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4.1. de curriculum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EECD8" w14:textId="77777777" w:rsidR="00A15EF6" w:rsidRDefault="00A15E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A15EF6" w14:paraId="551E01F4" w14:textId="77777777" w:rsidTr="00A15EF6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F543FB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4.2. de competenţe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DD4EA" w14:textId="77777777" w:rsidR="00A15EF6" w:rsidRDefault="00A15EF6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14:paraId="7B3DCBAC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CBB841E" w14:textId="77777777" w:rsidR="00A15EF6" w:rsidRDefault="00A15EF6" w:rsidP="00A15EF6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Condiţii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31"/>
        <w:gridCol w:w="5131"/>
      </w:tblGrid>
      <w:tr w:rsidR="00A15EF6" w14:paraId="1DA29790" w14:textId="77777777" w:rsidTr="00A15EF6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8257A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5.1. de desfăşurare a cursului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28419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Sală dotată cu tablă</w:t>
            </w:r>
          </w:p>
        </w:tc>
      </w:tr>
      <w:tr w:rsidR="00A15EF6" w14:paraId="734AD900" w14:textId="77777777" w:rsidTr="00A15EF6">
        <w:tc>
          <w:tcPr>
            <w:tcW w:w="21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D390C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5.2. de desfăşurarea a seminarului/laboratorului</w:t>
            </w:r>
          </w:p>
        </w:tc>
        <w:tc>
          <w:tcPr>
            <w:tcW w:w="2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A22AA6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 xml:space="preserve">Sală dotată cu tablă </w:t>
            </w:r>
          </w:p>
        </w:tc>
      </w:tr>
    </w:tbl>
    <w:p w14:paraId="1973D145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B301478" w14:textId="25C27E39" w:rsidR="00A15EF6" w:rsidRPr="00802026" w:rsidRDefault="00802026" w:rsidP="00802026">
      <w:pPr>
        <w:pStyle w:val="Listparagraf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>Rezultale învățării</w:t>
      </w:r>
      <w:r>
        <w:rPr>
          <w:rFonts w:ascii="Times New Roman" w:eastAsia="Times New Roman" w:hAnsi="Times New Roman" w:cs="Times New Roman"/>
          <w:b/>
          <w:sz w:val="24"/>
          <w:szCs w:val="24"/>
        </w:rPr>
        <w:br/>
      </w:r>
    </w:p>
    <w:tbl>
      <w:tblPr>
        <w:tblW w:w="9285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280"/>
        <w:gridCol w:w="2710"/>
        <w:gridCol w:w="2668"/>
        <w:gridCol w:w="2627"/>
      </w:tblGrid>
      <w:tr w:rsidR="00714500" w:rsidRPr="00094667" w14:paraId="26390ECA" w14:textId="77777777" w:rsidTr="00DE4926">
        <w:tc>
          <w:tcPr>
            <w:tcW w:w="1280" w:type="dxa"/>
            <w:vMerge w:val="restart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49D0C364" w14:textId="77777777" w:rsidR="00714500" w:rsidRPr="00094667" w:rsidRDefault="00714500" w:rsidP="00DE4926">
            <w:pPr>
              <w:spacing w:line="278" w:lineRule="auto"/>
              <w:rPr>
                <w:rFonts w:ascii="Times New Roman" w:eastAsia="Times New Roman" w:hAnsi="Times New Roman" w:cs="Times New Roman"/>
                <w:b/>
              </w:rPr>
            </w:pPr>
            <w:r w:rsidRPr="00094667">
              <w:rPr>
                <w:rFonts w:ascii="Times New Roman" w:eastAsia="Times New Roman" w:hAnsi="Times New Roman" w:cs="Times New Roman"/>
                <w:b/>
              </w:rPr>
              <w:t>Codificare Rezultat</w:t>
            </w:r>
          </w:p>
        </w:tc>
        <w:tc>
          <w:tcPr>
            <w:tcW w:w="8005" w:type="dxa"/>
            <w:gridSpan w:val="3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68E4A273" w14:textId="77777777" w:rsidR="00714500" w:rsidRPr="00094667" w:rsidRDefault="00714500" w:rsidP="00DE4926">
            <w:pPr>
              <w:spacing w:line="278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094667">
              <w:rPr>
                <w:rFonts w:ascii="Times New Roman" w:eastAsia="Times New Roman" w:hAnsi="Times New Roman" w:cs="Times New Roman"/>
                <w:b/>
              </w:rPr>
              <w:t>REZULTATELE ÎNVĂȚĂRII</w:t>
            </w:r>
          </w:p>
        </w:tc>
      </w:tr>
      <w:tr w:rsidR="00714500" w:rsidRPr="00094667" w14:paraId="1FE3D51F" w14:textId="77777777" w:rsidTr="00DE4926">
        <w:trPr>
          <w:tblHeader/>
        </w:trPr>
        <w:tc>
          <w:tcPr>
            <w:tcW w:w="1280" w:type="dxa"/>
            <w:vMerge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75F91C45" w14:textId="77777777" w:rsidR="00714500" w:rsidRPr="00094667" w:rsidRDefault="00714500" w:rsidP="00DE492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10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70BE6871" w14:textId="77777777" w:rsidR="00714500" w:rsidRPr="00094667" w:rsidRDefault="00714500" w:rsidP="00DE4926">
            <w:pPr>
              <w:spacing w:line="278" w:lineRule="auto"/>
              <w:rPr>
                <w:rFonts w:ascii="Times New Roman" w:eastAsia="Times New Roman" w:hAnsi="Times New Roman" w:cs="Times New Roman"/>
                <w:b/>
              </w:rPr>
            </w:pPr>
            <w:r w:rsidRPr="00094667">
              <w:rPr>
                <w:rFonts w:ascii="Times New Roman" w:eastAsia="Times New Roman" w:hAnsi="Times New Roman" w:cs="Times New Roman"/>
                <w:b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53B9AE1C" w14:textId="77777777" w:rsidR="00714500" w:rsidRPr="00094667" w:rsidRDefault="00714500" w:rsidP="00DE4926">
            <w:pPr>
              <w:spacing w:line="278" w:lineRule="auto"/>
              <w:rPr>
                <w:rFonts w:ascii="Times New Roman" w:eastAsia="Times New Roman" w:hAnsi="Times New Roman" w:cs="Times New Roman"/>
                <w:b/>
              </w:rPr>
            </w:pPr>
            <w:r w:rsidRPr="00094667">
              <w:rPr>
                <w:rFonts w:ascii="Times New Roman" w:eastAsia="Times New Roman" w:hAnsi="Times New Roman" w:cs="Times New Roman"/>
                <w:b/>
              </w:rPr>
              <w:t>Aptitudini</w:t>
            </w:r>
          </w:p>
        </w:tc>
        <w:tc>
          <w:tcPr>
            <w:tcW w:w="262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15595A24" w14:textId="77777777" w:rsidR="00714500" w:rsidRPr="00094667" w:rsidRDefault="00714500" w:rsidP="00DE4926">
            <w:pPr>
              <w:spacing w:line="278" w:lineRule="auto"/>
              <w:rPr>
                <w:rFonts w:ascii="Times New Roman" w:eastAsia="Times New Roman" w:hAnsi="Times New Roman" w:cs="Times New Roman"/>
                <w:b/>
              </w:rPr>
            </w:pPr>
            <w:r w:rsidRPr="00094667">
              <w:rPr>
                <w:rFonts w:ascii="Times New Roman" w:eastAsia="Times New Roman" w:hAnsi="Times New Roman" w:cs="Times New Roman"/>
                <w:b/>
              </w:rPr>
              <w:t>Responsabilitate și autonomie</w:t>
            </w:r>
          </w:p>
        </w:tc>
      </w:tr>
      <w:tr w:rsidR="00714500" w:rsidRPr="00094667" w14:paraId="4A481492" w14:textId="77777777" w:rsidTr="00DE4926">
        <w:tc>
          <w:tcPr>
            <w:tcW w:w="1280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0273C907" w14:textId="77777777" w:rsidR="00714500" w:rsidRPr="00094667" w:rsidRDefault="00714500" w:rsidP="00DE4926">
            <w:pPr>
              <w:spacing w:line="278" w:lineRule="auto"/>
              <w:rPr>
                <w:rFonts w:ascii="Times New Roman" w:eastAsia="Times New Roman" w:hAnsi="Times New Roman" w:cs="Times New Roman"/>
                <w:b/>
              </w:rPr>
            </w:pPr>
            <w:r w:rsidRPr="00094667">
              <w:rPr>
                <w:rFonts w:ascii="Times New Roman" w:eastAsia="Times New Roman" w:hAnsi="Times New Roman" w:cs="Times New Roman"/>
                <w:b/>
              </w:rPr>
              <w:t>R1</w:t>
            </w:r>
          </w:p>
        </w:tc>
        <w:tc>
          <w:tcPr>
            <w:tcW w:w="2710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2EF3BEF3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hAnsi="Times New Roman" w:cs="Times New Roman"/>
              </w:rPr>
              <w:t xml:space="preserve">Studentul/absolventul descrie conținutul și istoria textelor biblice și mesajul literal și simbolic al acestora. 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57F14CF7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hAnsi="Times New Roman" w:cs="Times New Roman"/>
              </w:rPr>
              <w:t xml:space="preserve">Studentul/absolventul aplică metode exegetice, inclusiv cu ajutorul unor discipline auxiliare. </w:t>
            </w:r>
          </w:p>
        </w:tc>
        <w:tc>
          <w:tcPr>
            <w:tcW w:w="262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5F2284A8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hAnsi="Times New Roman" w:cs="Times New Roman"/>
              </w:rPr>
              <w:t xml:space="preserve">Studentul/absolventul distinge între diferitele sensuri ale textului biblic (literal, metaforic, simbolic, mistic etc.) și interpretează conținutul acestora pentru a se dezvolta spiritual și pentru a-i ajuta pe alții în dezvoltarea </w:t>
            </w:r>
            <w:r>
              <w:rPr>
                <w:rFonts w:ascii="Times New Roman" w:hAnsi="Times New Roman" w:cs="Times New Roman"/>
              </w:rPr>
              <w:t>duhovnicească</w:t>
            </w:r>
            <w:r w:rsidRPr="00094667">
              <w:rPr>
                <w:rFonts w:ascii="Times New Roman" w:hAnsi="Times New Roman" w:cs="Times New Roman"/>
              </w:rPr>
              <w:t xml:space="preserve">, pentru a aplica corespunzător evenimente și texte biblice în contexte didactice și/sau liturgice </w:t>
            </w:r>
          </w:p>
        </w:tc>
      </w:tr>
      <w:tr w:rsidR="00714500" w:rsidRPr="00094667" w14:paraId="0A7F1E69" w14:textId="77777777" w:rsidTr="00DE4926">
        <w:tc>
          <w:tcPr>
            <w:tcW w:w="1280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5B582D00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  <w:b/>
              </w:rPr>
            </w:pPr>
            <w:r w:rsidRPr="00094667">
              <w:rPr>
                <w:rFonts w:ascii="Times New Roman" w:eastAsia="Times New Roman" w:hAnsi="Times New Roman" w:cs="Times New Roman"/>
                <w:b/>
              </w:rPr>
              <w:t>R3</w:t>
            </w:r>
          </w:p>
        </w:tc>
        <w:tc>
          <w:tcPr>
            <w:tcW w:w="2710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60C34352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Studentul/absolventul recunoaște și explică dedicarea spirituală a unei persoane sau a unui grup pentru căutarea unui scop mai înalt al vieții, dincolo de limitele materiale ale existenței.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3DFA9753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Studentul/absolventul aplică tehnici și metode de îmbunătățire și progres moral, cum sunt: rugăciunea, meditația, asceza, filantropia etc.</w:t>
            </w:r>
          </w:p>
        </w:tc>
        <w:tc>
          <w:tcPr>
            <w:tcW w:w="262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518C32A1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Studentul/absolventul gândește autonom și responsabil, alternând rituri și metode de progres moral și spiritual.</w:t>
            </w:r>
          </w:p>
        </w:tc>
      </w:tr>
      <w:tr w:rsidR="00714500" w:rsidRPr="00094667" w14:paraId="2147A12A" w14:textId="77777777" w:rsidTr="00DE4926">
        <w:tc>
          <w:tcPr>
            <w:tcW w:w="1280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49BE6667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  <w:b/>
              </w:rPr>
            </w:pPr>
            <w:r w:rsidRPr="00094667">
              <w:rPr>
                <w:rFonts w:ascii="Times New Roman" w:eastAsia="Times New Roman" w:hAnsi="Times New Roman" w:cs="Times New Roman"/>
                <w:b/>
              </w:rPr>
              <w:t>R4</w:t>
            </w:r>
          </w:p>
        </w:tc>
        <w:tc>
          <w:tcPr>
            <w:tcW w:w="2710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286B6977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Studentul/absolventul descrie și clasifică ceremoniile, riturile și ritualurile creștine (generale sau specifice unor grupuri), în evoluția lor istorică și în situația actuală.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3BB9D139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 xml:space="preserve">Studentul/absolventul oficiază acte de ritual și utilizează textele sacramentale în timpul ceremoniilor, cum ar fi Dumnezeiasca Liturghie, </w:t>
            </w:r>
            <w:r>
              <w:rPr>
                <w:rFonts w:ascii="Times New Roman" w:eastAsia="Times New Roman" w:hAnsi="Times New Roman" w:cs="Times New Roman"/>
              </w:rPr>
              <w:t xml:space="preserve">Sfintele Taine, ierurgiile </w:t>
            </w:r>
            <w:r w:rsidRPr="00094667">
              <w:rPr>
                <w:rFonts w:ascii="Times New Roman" w:eastAsia="Times New Roman" w:hAnsi="Times New Roman" w:cs="Times New Roman"/>
              </w:rPr>
              <w:t xml:space="preserve">și alte </w:t>
            </w:r>
            <w:r>
              <w:rPr>
                <w:rFonts w:ascii="Times New Roman" w:eastAsia="Times New Roman" w:hAnsi="Times New Roman" w:cs="Times New Roman"/>
              </w:rPr>
              <w:t xml:space="preserve">rânduieli </w:t>
            </w:r>
            <w:r w:rsidRPr="00094667">
              <w:rPr>
                <w:rFonts w:ascii="Times New Roman" w:eastAsia="Times New Roman" w:hAnsi="Times New Roman" w:cs="Times New Roman"/>
              </w:rPr>
              <w:t>religioase.</w:t>
            </w:r>
          </w:p>
        </w:tc>
        <w:tc>
          <w:tcPr>
            <w:tcW w:w="262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629C4D20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Studentul/absolventul (sub condiția hirotonirii) ia decizii privind oportunitatea și tipul de rituri și ritualuri necesare a fi aplicate în contexte specifice și în funcție de realitățile și nevoile individuale și comunitare.</w:t>
            </w:r>
          </w:p>
        </w:tc>
      </w:tr>
      <w:tr w:rsidR="00714500" w:rsidRPr="00094667" w14:paraId="4F5992BA" w14:textId="77777777" w:rsidTr="00DE4926">
        <w:trPr>
          <w:trHeight w:val="270"/>
        </w:trPr>
        <w:tc>
          <w:tcPr>
            <w:tcW w:w="1280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23F7B582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  <w:b/>
              </w:rPr>
            </w:pPr>
            <w:r w:rsidRPr="00094667">
              <w:rPr>
                <w:rFonts w:ascii="Times New Roman" w:eastAsia="Times New Roman" w:hAnsi="Times New Roman" w:cs="Times New Roman"/>
                <w:b/>
              </w:rPr>
              <w:t>R7</w:t>
            </w:r>
          </w:p>
        </w:tc>
        <w:tc>
          <w:tcPr>
            <w:tcW w:w="2710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70FB07E7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 xml:space="preserve">Absolventul recunoaște comportamentul religios, convingerile și instituțiile din alte tradiții și culturi religioase, </w:t>
            </w:r>
            <w:r>
              <w:rPr>
                <w:rFonts w:ascii="Times New Roman" w:eastAsia="Times New Roman" w:hAnsi="Times New Roman" w:cs="Times New Roman"/>
              </w:rPr>
              <w:t xml:space="preserve">identificând </w:t>
            </w:r>
            <w:r w:rsidRPr="00094667">
              <w:rPr>
                <w:rFonts w:ascii="Times New Roman" w:eastAsia="Times New Roman" w:hAnsi="Times New Roman" w:cs="Times New Roman"/>
              </w:rPr>
              <w:t>tehnici</w:t>
            </w:r>
            <w:r>
              <w:rPr>
                <w:rFonts w:ascii="Times New Roman" w:eastAsia="Times New Roman" w:hAnsi="Times New Roman" w:cs="Times New Roman"/>
              </w:rPr>
              <w:t xml:space="preserve">le </w:t>
            </w:r>
            <w:r w:rsidRPr="00094667">
              <w:rPr>
                <w:rFonts w:ascii="Times New Roman" w:eastAsia="Times New Roman" w:hAnsi="Times New Roman" w:cs="Times New Roman"/>
              </w:rPr>
              <w:t>și metode</w:t>
            </w:r>
            <w:r>
              <w:rPr>
                <w:rFonts w:ascii="Times New Roman" w:eastAsia="Times New Roman" w:hAnsi="Times New Roman" w:cs="Times New Roman"/>
              </w:rPr>
              <w:t>le</w:t>
            </w:r>
            <w:r w:rsidRPr="00094667">
              <w:rPr>
                <w:rFonts w:ascii="Times New Roman" w:eastAsia="Times New Roman" w:hAnsi="Times New Roman" w:cs="Times New Roman"/>
              </w:rPr>
              <w:t xml:space="preserve"> de transmitere a valorilor creștine în medii diverse.</w:t>
            </w:r>
          </w:p>
          <w:p w14:paraId="696B144A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4BF63FF6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 xml:space="preserve">Absolventul poate să stabilească </w:t>
            </w:r>
            <w:r>
              <w:rPr>
                <w:rFonts w:ascii="Times New Roman" w:eastAsia="Times New Roman" w:hAnsi="Times New Roman" w:cs="Times New Roman"/>
              </w:rPr>
              <w:t xml:space="preserve">legături </w:t>
            </w:r>
            <w:r w:rsidRPr="00094667">
              <w:rPr>
                <w:rFonts w:ascii="Times New Roman" w:eastAsia="Times New Roman" w:hAnsi="Times New Roman" w:cs="Times New Roman"/>
              </w:rPr>
              <w:t xml:space="preserve">între perspective teoretice diferite, să analizeze și să evidențieze trăsături comune ale acestora, să compare </w:t>
            </w:r>
            <w:r>
              <w:rPr>
                <w:rFonts w:ascii="Times New Roman" w:eastAsia="Times New Roman" w:hAnsi="Times New Roman" w:cs="Times New Roman"/>
              </w:rPr>
              <w:t>formulări</w:t>
            </w:r>
            <w:r w:rsidRPr="00094667">
              <w:rPr>
                <w:rFonts w:ascii="Times New Roman" w:eastAsia="Times New Roman" w:hAnsi="Times New Roman" w:cs="Times New Roman"/>
              </w:rPr>
              <w:t xml:space="preserve"> di</w:t>
            </w:r>
            <w:r>
              <w:rPr>
                <w:rFonts w:ascii="Times New Roman" w:eastAsia="Times New Roman" w:hAnsi="Times New Roman" w:cs="Times New Roman"/>
              </w:rPr>
              <w:t>verse</w:t>
            </w:r>
            <w:r w:rsidRPr="00094667">
              <w:rPr>
                <w:rFonts w:ascii="Times New Roman" w:eastAsia="Times New Roman" w:hAnsi="Times New Roman" w:cs="Times New Roman"/>
              </w:rPr>
              <w:t xml:space="preserve"> asupra conceptelor teologice.</w:t>
            </w:r>
          </w:p>
        </w:tc>
        <w:tc>
          <w:tcPr>
            <w:tcW w:w="262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41009B7B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 xml:space="preserve">Absolventul are capacitatea de a înțelege și recunoaște utilitatea  unor strategii de misiune, evaluează rezultatele și are </w:t>
            </w:r>
            <w:r>
              <w:rPr>
                <w:rFonts w:ascii="Times New Roman" w:eastAsia="Times New Roman" w:hAnsi="Times New Roman" w:cs="Times New Roman"/>
              </w:rPr>
              <w:t>perspectiva</w:t>
            </w:r>
            <w:r w:rsidRPr="00094667">
              <w:rPr>
                <w:rFonts w:ascii="Times New Roman" w:eastAsia="Times New Roman" w:hAnsi="Times New Roman" w:cs="Times New Roman"/>
              </w:rPr>
              <w:t xml:space="preserve"> de a combina sau a crea metode noi, în funcție de contextul social, cultural sau religios.</w:t>
            </w:r>
          </w:p>
        </w:tc>
      </w:tr>
      <w:tr w:rsidR="00714500" w:rsidRPr="00094667" w14:paraId="0816EA0D" w14:textId="77777777" w:rsidTr="00DE4926">
        <w:tc>
          <w:tcPr>
            <w:tcW w:w="1280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3A5EC9A1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  <w:b/>
              </w:rPr>
            </w:pPr>
            <w:r w:rsidRPr="00094667">
              <w:rPr>
                <w:rFonts w:ascii="Times New Roman" w:eastAsia="Times New Roman" w:hAnsi="Times New Roman" w:cs="Times New Roman"/>
                <w:b/>
              </w:rPr>
              <w:lastRenderedPageBreak/>
              <w:t>R8</w:t>
            </w:r>
          </w:p>
        </w:tc>
        <w:tc>
          <w:tcPr>
            <w:tcW w:w="2710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6169FA15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Absolventul cunoaște teorii și limbaje muzicale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39ABD43E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Folosește melodii învățate, interpretează vocal sau instrumental piese muzicale în cadrul riturilor liturgice.</w:t>
            </w:r>
          </w:p>
        </w:tc>
        <w:tc>
          <w:tcPr>
            <w:tcW w:w="2627" w:type="dxa"/>
            <w:tcBorders>
              <w:top w:val="single" w:sz="4" w:space="0" w:color="9CC3E5"/>
              <w:left w:val="single" w:sz="4" w:space="0" w:color="9CC3E5"/>
              <w:bottom w:val="single" w:sz="4" w:space="0" w:color="9CC3E5"/>
              <w:right w:val="single" w:sz="4" w:space="0" w:color="9CC3E5"/>
            </w:tcBorders>
          </w:tcPr>
          <w:p w14:paraId="0FFA157C" w14:textId="77777777" w:rsidR="00714500" w:rsidRPr="00094667" w:rsidRDefault="00714500" w:rsidP="00DE4926">
            <w:pPr>
              <w:rPr>
                <w:rFonts w:ascii="Times New Roman" w:eastAsia="Times New Roman" w:hAnsi="Times New Roman" w:cs="Times New Roman"/>
              </w:rPr>
            </w:pPr>
            <w:r w:rsidRPr="00094667">
              <w:rPr>
                <w:rFonts w:ascii="Times New Roman" w:eastAsia="Times New Roman" w:hAnsi="Times New Roman" w:cs="Times New Roman"/>
              </w:rPr>
              <w:t>Alege și distribuie adecvat piese muzicale, potrivit cu contextele liturgice.</w:t>
            </w:r>
          </w:p>
        </w:tc>
      </w:tr>
    </w:tbl>
    <w:p w14:paraId="6E3CF837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52698B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A79BE4" w14:textId="799D3645" w:rsidR="00A15EF6" w:rsidRPr="004B1BB0" w:rsidRDefault="00A15EF6" w:rsidP="004B1BB0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B1BB0">
        <w:rPr>
          <w:rFonts w:ascii="Times New Roman" w:eastAsia="Times New Roman" w:hAnsi="Times New Roman" w:cs="Times New Roman"/>
          <w:b/>
          <w:sz w:val="24"/>
          <w:szCs w:val="24"/>
        </w:rPr>
        <w:t>Conţinuturi</w:t>
      </w:r>
    </w:p>
    <w:p w14:paraId="6F143B9D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3"/>
        <w:gridCol w:w="2956"/>
        <w:gridCol w:w="1363"/>
      </w:tblGrid>
      <w:tr w:rsidR="00A15EF6" w14:paraId="754F6AF9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3FF94E" w14:textId="5DFBCD0D" w:rsidR="00A15EF6" w:rsidRDefault="004B1B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</w:t>
            </w:r>
            <w:r w:rsidR="00A15E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 Curs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4C2E88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Metode de predare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1E15B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Observaţii</w:t>
            </w:r>
          </w:p>
        </w:tc>
      </w:tr>
      <w:tr w:rsidR="00A15EF6" w14:paraId="3717852C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DBD92" w14:textId="4A04C6E0" w:rsidR="00A15EF6" w:rsidRDefault="004B1B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ro-RO"/>
              </w:rPr>
              <w:t>7</w:t>
            </w:r>
            <w:r w:rsidR="00A15EF6">
              <w:rPr>
                <w:rFonts w:ascii="Times New Roman" w:eastAsia="Times New Roman" w:hAnsi="Times New Roman" w:cs="Times New Roman"/>
                <w:b/>
                <w:color w:val="000000"/>
                <w:sz w:val="23"/>
                <w:szCs w:val="23"/>
                <w:lang w:eastAsia="ro-RO"/>
              </w:rPr>
              <w:t>.2. Seminar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7A0F" w14:textId="77777777" w:rsidR="00A15EF6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D5A22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A15EF6" w14:paraId="2FC0BF1A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B304" w14:textId="3A2A99D4" w:rsidR="00A15EF6" w:rsidRPr="00292CD8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1. </w:t>
            </w:r>
            <w:r w:rsidR="00A01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Temeiuri biblice și patristice ale cultului liturgic ortodox</w:t>
            </w:r>
            <w:r w:rsidR="0029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. Recapitulare</w:t>
            </w:r>
            <w:r w:rsidR="0029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:</w:t>
            </w:r>
            <w:r w:rsidR="0029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zilele aliturgice</w:t>
            </w:r>
            <w:r w:rsidR="0029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; </w:t>
            </w:r>
            <w:proofErr w:type="spellStart"/>
            <w:r w:rsidR="0029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zilele</w:t>
            </w:r>
            <w:proofErr w:type="spellEnd"/>
            <w:r w:rsidR="0029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 </w:t>
            </w:r>
            <w:r w:rsidR="0029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în care se săvârșește Liturghia Sfântului Vasile cel Mare.</w:t>
            </w:r>
          </w:p>
          <w:p w14:paraId="2B4C659D" w14:textId="77777777" w:rsidR="00A15EF6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3049D" w14:textId="2439330E" w:rsidR="00A15EF6" w:rsidRDefault="00A01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Prelegere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4C6F1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3C8CEBC8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02117" w14:textId="3BE57EED" w:rsidR="00A15EF6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2. </w:t>
            </w:r>
            <w:r w:rsidR="0029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Liturghia Sfântului Ioan Gură de Aur. </w:t>
            </w:r>
            <w:r w:rsidR="00A01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Rânduiala Proscomidiei. Recapitulare (pregătirea preotului în vederea începerii proscomidiei, obiectele de cult și materia necesare desfășurării acestei rânduieli </w:t>
            </w:r>
            <w:r w:rsidR="0010796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liturgice</w:t>
            </w:r>
            <w:r w:rsidR="00A01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21E43" w14:textId="0DAE6CC6" w:rsidR="00A15EF6" w:rsidRDefault="00A01B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Prezentare</w:t>
            </w:r>
            <w:proofErr w:type="spellEnd"/>
            <w:r w:rsidR="00C4772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practică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ritualului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proscomidiei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FBEF1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723CB59F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E3565" w14:textId="3C796212" w:rsidR="00A15EF6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3.  </w:t>
            </w:r>
            <w:r w:rsidR="00A01B0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Liturghia catehumenilor. Scurtă prezentare a rânduielii și a indicațiilor cuprinse în Liturghier.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32016" w14:textId="7081F61D" w:rsidR="00A15EF6" w:rsidRDefault="00C47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lang w:val="en-US"/>
              </w:rPr>
              <w:t>Aplicații</w:t>
            </w:r>
            <w:r w:rsidR="00A15EF6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</w:t>
            </w:r>
            <w:r>
              <w:rPr>
                <w:rFonts w:ascii="Times New Roman" w:eastAsia="Times New Roman" w:hAnsi="Times New Roman" w:cs="Times New Roman"/>
                <w:i/>
                <w:lang w:val="en-US"/>
              </w:rPr>
              <w:t>e</w:t>
            </w:r>
            <w:r w:rsidR="00A15EF6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r w:rsidR="00A01B0F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cu </w:t>
            </w:r>
            <w:proofErr w:type="spellStart"/>
            <w:r w:rsidR="00A01B0F">
              <w:rPr>
                <w:rFonts w:ascii="Times New Roman" w:eastAsia="Times New Roman" w:hAnsi="Times New Roman" w:cs="Times New Roman"/>
                <w:i/>
                <w:lang w:val="en-US"/>
              </w:rPr>
              <w:t>studenții</w:t>
            </w:r>
            <w:proofErr w:type="spellEnd"/>
            <w:r w:rsidR="00A01B0F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care </w:t>
            </w:r>
            <w:proofErr w:type="spellStart"/>
            <w:r w:rsidR="00A01B0F">
              <w:rPr>
                <w:rFonts w:ascii="Times New Roman" w:eastAsia="Times New Roman" w:hAnsi="Times New Roman" w:cs="Times New Roman"/>
                <w:i/>
                <w:lang w:val="en-US"/>
              </w:rPr>
              <w:t>vor</w:t>
            </w:r>
            <w:proofErr w:type="spellEnd"/>
            <w:r w:rsidR="00A01B0F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 w:rsidR="00A01B0F">
              <w:rPr>
                <w:rFonts w:ascii="Times New Roman" w:eastAsia="Times New Roman" w:hAnsi="Times New Roman" w:cs="Times New Roman"/>
                <w:i/>
                <w:lang w:val="en-US"/>
              </w:rPr>
              <w:t>imita</w:t>
            </w:r>
            <w:proofErr w:type="spellEnd"/>
            <w:r w:rsidR="00A01B0F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lang w:val="en-US"/>
              </w:rPr>
              <w:t>lucrarea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lang w:val="en-US"/>
              </w:rPr>
              <w:t>profesorului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lang w:val="en-US"/>
              </w:rPr>
              <w:t>.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42AEE8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3D45F7DE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08F92" w14:textId="55C5C456" w:rsidR="00A15EF6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4. </w:t>
            </w:r>
            <w:r w:rsidR="00C47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Liturghia catehumenilor.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0A2C9" w14:textId="31AB0ECA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r w:rsidR="00C4772E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Aplicații </w:t>
            </w:r>
            <w:r>
              <w:rPr>
                <w:rFonts w:ascii="Times New Roman" w:eastAsia="Times New Roman" w:hAnsi="Times New Roman" w:cs="Times New Roman"/>
                <w:i/>
                <w:lang w:val="en-US"/>
              </w:rPr>
              <w:t>practice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1F58D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65B26B18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2CABA" w14:textId="0E7845FB" w:rsidR="00A15EF6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5. </w:t>
            </w:r>
            <w:r w:rsidR="00C477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Liturghia credincioșilor. Prezentare a momentelor acestei părți și a indicațiilor din Liturghier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81B8F" w14:textId="0F5D2F8A" w:rsidR="00A15EF6" w:rsidRDefault="00C477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lang w:val="en-US"/>
              </w:rPr>
              <w:t>Aplicații</w:t>
            </w:r>
            <w:r w:rsidR="00A15EF6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 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61C8E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4445D603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36D23" w14:textId="2B183141" w:rsidR="00A15EF6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6. </w:t>
            </w:r>
            <w:r w:rsidR="0029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Liturghia credincioșilor.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3E7D07" w14:textId="6144286F" w:rsidR="00A15EF6" w:rsidRDefault="0029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lang w:val="en-US"/>
              </w:rPr>
              <w:t>Aplicații practice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F60EB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6D2992D6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0053C" w14:textId="49E6F23A" w:rsidR="00A15EF6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7. </w:t>
            </w:r>
            <w:r w:rsidR="00292CD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Privire sinoptică asupra Liturghiilor Sfinților Ioan Gură de Aur și Vasile cel Mare. Similitudini și distincții.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5A7F6" w14:textId="6AFCBB08" w:rsidR="00A15EF6" w:rsidRDefault="00292CD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lang w:val="en-US"/>
              </w:rPr>
              <w:t>Apicații</w:t>
            </w:r>
            <w:proofErr w:type="spellEnd"/>
            <w:r w:rsidR="00A15EF6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9680C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29E2789D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30CF5" w14:textId="3AA5079E" w:rsidR="00A15EF6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8. </w:t>
            </w:r>
            <w:r w:rsidR="00667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Duminicile perioadei Triodului. Particularități ale acestei perioade liturgice. Rânduielile specifice Postului Mare.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4FE86" w14:textId="04BC3E0E" w:rsidR="00A15EF6" w:rsidRDefault="00667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lang w:val="en-US"/>
              </w:rPr>
              <w:t>Prezentare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lang w:val="en-US"/>
              </w:rPr>
              <w:t>teoretică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54DB1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5A60C803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9D56E" w14:textId="7D75265F" w:rsidR="00A15EF6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9. </w:t>
            </w:r>
            <w:r w:rsidR="00667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Liturghia Darurilor mai înainte sfințite. Partea I - Vecernia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DD837" w14:textId="03E461EE" w:rsidR="00A15EF6" w:rsidRPr="00667EAD" w:rsidRDefault="00667EA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r w:rsidRPr="00667EAD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Aplicații practice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CAE8B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618F516D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5F9CC" w14:textId="5D2697D4" w:rsidR="00A15EF6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10. </w:t>
            </w:r>
            <w:r w:rsidR="00667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Liturghia Darurilor mai înainte sfințite. Partea a II-a.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CF7BB" w14:textId="1350BA97" w:rsidR="00A15EF6" w:rsidRDefault="00667EA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i/>
                <w:lang w:val="en-US"/>
              </w:rPr>
              <w:t>Aplicații</w:t>
            </w:r>
            <w:r w:rsidR="00A15EF6">
              <w:rPr>
                <w:rFonts w:ascii="Times New Roman" w:eastAsia="Times New Roman" w:hAnsi="Times New Roman" w:cs="Times New Roman"/>
                <w:i/>
                <w:lang w:val="en-US"/>
              </w:rPr>
              <w:t xml:space="preserve"> practice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874A3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585D9EEE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3B5FD" w14:textId="5FF04310" w:rsidR="00A15EF6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11.</w:t>
            </w:r>
            <w:r w:rsidR="00667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Deniile din săptămâna a V-a a Postului Mare și slujbele din Săptămâna Mare. Prezentare.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97A43" w14:textId="4912D157" w:rsidR="00A15EF6" w:rsidRPr="00AC4A7C" w:rsidRDefault="00AC4A7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proofErr w:type="spellStart"/>
            <w:r w:rsidRPr="00AC4A7C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Prezentare</w:t>
            </w:r>
            <w:proofErr w:type="spellEnd"/>
            <w:r w:rsidRPr="00AC4A7C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AC4A7C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teoretică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41D87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2953E960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6F6F7" w14:textId="2CE82908" w:rsidR="00A15EF6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12. </w:t>
            </w:r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Duminicile perioadei Penticostarului. Particularități</w:t>
            </w:r>
            <w:r w:rsidR="004E024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a</w:t>
            </w:r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le acestei perioade liturgice.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Slujba Sfintei Învieri</w:t>
            </w:r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. 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D27CB" w14:textId="3882D417" w:rsidR="00A15EF6" w:rsidRPr="00AC4A7C" w:rsidRDefault="00AC4A7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lang w:val="en-US"/>
              </w:rPr>
            </w:pPr>
            <w:proofErr w:type="spellStart"/>
            <w:r w:rsidRPr="00AC4A7C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Prezentare</w:t>
            </w:r>
            <w:proofErr w:type="spellEnd"/>
            <w:r w:rsidRPr="00AC4A7C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AC4A7C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teoretică</w:t>
            </w:r>
            <w:proofErr w:type="spellEnd"/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C43DB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14C850BB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2CBFED" w14:textId="22687F0F" w:rsidR="00A15EF6" w:rsidRPr="00AC4A7C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13. </w:t>
            </w:r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Sfintele Taine</w:t>
            </w:r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: </w:t>
            </w:r>
            <w:proofErr w:type="spellStart"/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Botezul</w:t>
            </w:r>
            <w:proofErr w:type="spellEnd"/>
            <w:r w:rsidR="00DB7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 </w:t>
            </w:r>
            <w:proofErr w:type="spellStart"/>
            <w:r w:rsidR="00DB7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și</w:t>
            </w:r>
            <w:proofErr w:type="spellEnd"/>
            <w:r w:rsidR="00DB7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 </w:t>
            </w:r>
            <w:proofErr w:type="spellStart"/>
            <w:r w:rsidR="00DB7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rânduielile</w:t>
            </w:r>
            <w:proofErr w:type="spellEnd"/>
            <w:r w:rsidR="00DB7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 legate de </w:t>
            </w:r>
            <w:proofErr w:type="spellStart"/>
            <w:r w:rsidR="00DB7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această</w:t>
            </w:r>
            <w:proofErr w:type="spellEnd"/>
            <w:r w:rsidR="00DB7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 </w:t>
            </w:r>
            <w:proofErr w:type="spellStart"/>
            <w:r w:rsidR="00DB7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Sfântă</w:t>
            </w:r>
            <w:proofErr w:type="spellEnd"/>
            <w:r w:rsidR="00DB7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 Taină</w:t>
            </w:r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, </w:t>
            </w:r>
            <w:proofErr w:type="spellStart"/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Mirungerea</w:t>
            </w:r>
            <w:proofErr w:type="spellEnd"/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, </w:t>
            </w:r>
            <w:proofErr w:type="spellStart"/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Cununia</w:t>
            </w:r>
            <w:proofErr w:type="spellEnd"/>
            <w:r w:rsidR="00DB7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 </w:t>
            </w:r>
            <w:proofErr w:type="spellStart"/>
            <w:r w:rsidR="00DB7E6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și</w:t>
            </w:r>
            <w:proofErr w:type="spellEnd"/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 Sf. </w:t>
            </w:r>
            <w:proofErr w:type="spellStart"/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Maslu</w:t>
            </w:r>
            <w:proofErr w:type="spellEnd"/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B957B" w14:textId="4E0B5353" w:rsidR="00A15EF6" w:rsidRPr="00AC4A7C" w:rsidRDefault="00AC4A7C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</w:rPr>
            </w:pPr>
            <w:proofErr w:type="spellStart"/>
            <w:r w:rsidRPr="00AC4A7C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Prezentare</w:t>
            </w:r>
            <w:proofErr w:type="spellEnd"/>
            <w:r w:rsidRPr="00AC4A7C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 xml:space="preserve"> </w:t>
            </w:r>
            <w:proofErr w:type="spellStart"/>
            <w:r w:rsidRPr="00AC4A7C">
              <w:rPr>
                <w:rFonts w:ascii="Times New Roman" w:eastAsia="Times New Roman" w:hAnsi="Times New Roman" w:cs="Times New Roman"/>
                <w:i/>
                <w:iCs/>
                <w:lang w:val="en-US"/>
              </w:rPr>
              <w:t>teoretico-practic</w:t>
            </w:r>
            <w:proofErr w:type="spellEnd"/>
            <w:r w:rsidRPr="00AC4A7C">
              <w:rPr>
                <w:rFonts w:ascii="Times New Roman" w:eastAsia="Times New Roman" w:hAnsi="Times New Roman" w:cs="Times New Roman"/>
                <w:i/>
                <w:iCs/>
              </w:rPr>
              <w:t>ă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253DE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34288619" w14:textId="77777777" w:rsidTr="00A15EF6">
        <w:tc>
          <w:tcPr>
            <w:tcW w:w="2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DCAAE" w14:textId="62AFDB0D" w:rsidR="00A15EF6" w:rsidRPr="00AC4A7C" w:rsidRDefault="00A15EF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lastRenderedPageBreak/>
              <w:t xml:space="preserve">14. </w:t>
            </w:r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Sfintele Ierurgii</w:t>
            </w:r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: </w:t>
            </w:r>
            <w:proofErr w:type="spellStart"/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Înmormântarea</w:t>
            </w:r>
            <w:proofErr w:type="spellEnd"/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, </w:t>
            </w:r>
            <w:proofErr w:type="spellStart"/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Parastasul</w:t>
            </w:r>
            <w:proofErr w:type="spellEnd"/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, </w:t>
            </w:r>
            <w:proofErr w:type="spellStart"/>
            <w:r w:rsidR="00AC4A7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Sfeștania</w:t>
            </w:r>
            <w:proofErr w:type="spellEnd"/>
            <w:r w:rsidR="009D1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 xml:space="preserve">, </w:t>
            </w:r>
            <w:proofErr w:type="spellStart"/>
            <w:r w:rsidR="009D1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Tedeumul</w:t>
            </w:r>
            <w:proofErr w:type="spellEnd"/>
            <w:r w:rsidR="009D12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GB" w:eastAsia="ro-RO"/>
              </w:rPr>
              <w:t>.</w:t>
            </w:r>
          </w:p>
        </w:tc>
        <w:tc>
          <w:tcPr>
            <w:tcW w:w="1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5709E" w14:textId="2DDFC859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1E3D75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oră</w:t>
            </w:r>
          </w:p>
        </w:tc>
      </w:tr>
      <w:tr w:rsidR="00A15EF6" w14:paraId="2F134A06" w14:textId="77777777" w:rsidTr="00A15EF6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49B2" w14:textId="77777777" w:rsidR="00A15EF6" w:rsidRDefault="00A15EF6">
            <w:pPr>
              <w:spacing w:after="0" w:line="240" w:lineRule="auto"/>
              <w:ind w:left="72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3E98A60" w14:textId="77777777" w:rsidR="004E024C" w:rsidRDefault="00A15EF6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Bibliografie</w:t>
            </w:r>
            <w:r w:rsidR="009D1275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:</w:t>
            </w:r>
            <w:r w:rsidR="004E024C"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 </w:t>
            </w:r>
          </w:p>
          <w:p w14:paraId="21CFB92A" w14:textId="03CC31CD" w:rsidR="004E024C" w:rsidRPr="004E024C" w:rsidRDefault="004E024C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  <w:t>Tipic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  <w:t>bisericesc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EIBMBOR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București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, 1976</w:t>
            </w:r>
          </w:p>
          <w:p w14:paraId="3FF0F89F" w14:textId="3FE726FE" w:rsidR="00A15EF6" w:rsidRDefault="004E024C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  <w:t>Liturghier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EIBMO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București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, 2012;</w:t>
            </w:r>
          </w:p>
          <w:p w14:paraId="53A173BA" w14:textId="79E5BA18" w:rsidR="004E024C" w:rsidRDefault="004E024C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  <w:t>Molitfelnic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EIBMO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București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, 2019;</w:t>
            </w:r>
          </w:p>
          <w:p w14:paraId="7D2129A5" w14:textId="48A7D4DC" w:rsidR="0010796E" w:rsidRDefault="0010796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  <w:t>Liturgica</w:t>
            </w:r>
            <w:proofErr w:type="spellEnd"/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GB"/>
              </w:rPr>
              <w:t xml:space="preserve"> special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Ed. Basilica, București, 2016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>;</w:t>
            </w:r>
          </w:p>
          <w:p w14:paraId="1AABF5CB" w14:textId="4D14DE85" w:rsidR="0010796E" w:rsidRDefault="0010796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  <w:t xml:space="preserve">Anuar liturgic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și tipiconal pe ani.</w:t>
            </w:r>
          </w:p>
          <w:p w14:paraId="34A9635E" w14:textId="66D4AD79" w:rsidR="0010796E" w:rsidRPr="0010796E" w:rsidRDefault="0010796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Bartolomeu ANANIA, </w:t>
            </w:r>
            <w:r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Cartea deschisă a Împărăției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EIBMBOR, București, 2007.</w:t>
            </w:r>
          </w:p>
          <w:p w14:paraId="52CB95D5" w14:textId="77777777" w:rsidR="0010796E" w:rsidRPr="0010796E" w:rsidRDefault="0010796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14:paraId="223C2F0D" w14:textId="77777777" w:rsidR="0010796E" w:rsidRDefault="0010796E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14:paraId="4F3B4928" w14:textId="77777777" w:rsidR="004E024C" w:rsidRPr="004E024C" w:rsidRDefault="004E024C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14:paraId="1E47A5BF" w14:textId="77777777" w:rsidR="004E024C" w:rsidRPr="004E024C" w:rsidRDefault="004E024C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B01188A" w14:textId="77777777" w:rsidR="004E024C" w:rsidRPr="004E024C" w:rsidRDefault="004E024C">
            <w:pPr>
              <w:spacing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GB"/>
              </w:rPr>
            </w:pPr>
          </w:p>
          <w:p w14:paraId="1A7EC621" w14:textId="77777777" w:rsidR="00A15EF6" w:rsidRDefault="00A15EF6">
            <w:pPr>
              <w:spacing w:after="0" w:line="240" w:lineRule="auto"/>
              <w:ind w:left="1080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0C8395B7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</w:tr>
    </w:tbl>
    <w:p w14:paraId="120B9908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FA7B01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14DD0EB" w14:textId="77777777" w:rsidR="00A15EF6" w:rsidRDefault="00A15EF6" w:rsidP="004B1BB0">
      <w:pPr>
        <w:pStyle w:val="Listparagraf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Coroborarea conţinuturilor  disciplinei cu aşteptările reprezentanţilor comunităţii epistemice, asociaţiilor 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A15EF6" w14:paraId="29BEA381" w14:textId="77777777" w:rsidTr="00A15EF6">
        <w:trPr>
          <w:trHeight w:val="360"/>
        </w:trPr>
        <w:tc>
          <w:tcPr>
            <w:tcW w:w="10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4B55F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FF0000"/>
                <w:sz w:val="24"/>
                <w:szCs w:val="24"/>
              </w:rPr>
            </w:pPr>
          </w:p>
        </w:tc>
      </w:tr>
    </w:tbl>
    <w:p w14:paraId="119342DD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78E3B3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C43032" w14:textId="77777777" w:rsidR="00A15EF6" w:rsidRDefault="00A15EF6" w:rsidP="004B1BB0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7"/>
        <w:gridCol w:w="2230"/>
        <w:gridCol w:w="2186"/>
        <w:gridCol w:w="2169"/>
      </w:tblGrid>
      <w:tr w:rsidR="00A15EF6" w14:paraId="6791C407" w14:textId="77777777" w:rsidTr="00A15EF6">
        <w:trPr>
          <w:trHeight w:val="262"/>
        </w:trPr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9A802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Tip activitate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682F3741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10.1 Criterii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7B358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10.2 metode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8250B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10.3 Pondere din nota finală</w:t>
            </w:r>
          </w:p>
        </w:tc>
      </w:tr>
      <w:tr w:rsidR="00A15EF6" w14:paraId="54E8C912" w14:textId="77777777" w:rsidTr="00A15EF6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A20C0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10.4 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2B674848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Evaluare finală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CC687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Examen scris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8F0C1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50%</w:t>
            </w:r>
          </w:p>
        </w:tc>
      </w:tr>
      <w:tr w:rsidR="00A15EF6" w14:paraId="412C3E28" w14:textId="77777777" w:rsidTr="00A15EF6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690C9" w14:textId="77777777" w:rsidR="00A15EF6" w:rsidRDefault="00A15E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3C9D1755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4E714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1CF57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</w:p>
        </w:tc>
      </w:tr>
      <w:tr w:rsidR="00A15EF6" w14:paraId="317BD054" w14:textId="77777777" w:rsidTr="00A15EF6">
        <w:trPr>
          <w:trHeight w:val="262"/>
        </w:trPr>
        <w:tc>
          <w:tcPr>
            <w:tcW w:w="27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9609E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10.5 Seminar/laborator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54DC704E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Verificare pe parcurs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D312F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Test de evaluare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4B18B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30%</w:t>
            </w:r>
          </w:p>
        </w:tc>
      </w:tr>
      <w:tr w:rsidR="00A15EF6" w14:paraId="7D27315D" w14:textId="77777777" w:rsidTr="00A15EF6">
        <w:trPr>
          <w:trHeight w:val="1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F3EE25" w14:textId="77777777" w:rsidR="00A15EF6" w:rsidRDefault="00A15EF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  <w:hideMark/>
          </w:tcPr>
          <w:p w14:paraId="2A03F429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 Activitate la seminar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A7FF7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-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C13FA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20%</w:t>
            </w:r>
          </w:p>
        </w:tc>
      </w:tr>
      <w:tr w:rsidR="00A15EF6" w14:paraId="32B346E7" w14:textId="77777777" w:rsidTr="00A15EF6">
        <w:trPr>
          <w:trHeight w:val="262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DAAEE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10.6 Standard minim de performanţă: </w:t>
            </w:r>
          </w:p>
        </w:tc>
      </w:tr>
      <w:tr w:rsidR="00A15EF6" w14:paraId="6623E774" w14:textId="77777777" w:rsidTr="00A15EF6">
        <w:trPr>
          <w:trHeight w:val="276"/>
        </w:trPr>
        <w:tc>
          <w:tcPr>
            <w:tcW w:w="109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3C89D" w14:textId="77777777" w:rsidR="00A15EF6" w:rsidRDefault="00A15E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</w:tbl>
    <w:p w14:paraId="0A7344BB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3206984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D7CAD8B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completării,</w:t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Semnătura titularului de curs,      Semnătura titularului de seminar,</w:t>
      </w:r>
    </w:p>
    <w:p w14:paraId="031A7702" w14:textId="786D931F" w:rsidR="00A15EF6" w:rsidRDefault="0027581D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30.09.2025</w:t>
      </w:r>
    </w:p>
    <w:p w14:paraId="5D4C45EC" w14:textId="05D4D74A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</w:t>
      </w:r>
      <w:r w:rsidR="00154ED5">
        <w:rPr>
          <w:rFonts w:ascii="Times New Roman" w:eastAsia="Times New Roman" w:hAnsi="Times New Roman" w:cs="Times New Roman"/>
          <w:sz w:val="24"/>
          <w:szCs w:val="24"/>
        </w:rPr>
        <w:t xml:space="preserve">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</w:p>
    <w:p w14:paraId="31BD5D62" w14:textId="77777777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8B4391D" w14:textId="586F5ADC" w:rsidR="00A15EF6" w:rsidRDefault="00A15EF6" w:rsidP="00A15E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Data avizării în departament,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Semnătura director de departament,</w:t>
      </w:r>
    </w:p>
    <w:p w14:paraId="45725DF4" w14:textId="42FD9226" w:rsidR="007369B7" w:rsidRDefault="0027581D" w:rsidP="00A15EF6">
      <w:r>
        <w:rPr>
          <w:rFonts w:ascii="Times New Roman" w:eastAsia="Times New Roman" w:hAnsi="Times New Roman" w:cs="Times New Roman"/>
          <w:sz w:val="24"/>
          <w:szCs w:val="24"/>
        </w:rPr>
        <w:t>01.10.2025</w:t>
      </w:r>
      <w:r w:rsidR="00A15EF6">
        <w:rPr>
          <w:rFonts w:ascii="Times New Roman" w:eastAsia="Times New Roman" w:hAnsi="Times New Roman" w:cs="Times New Roman"/>
          <w:sz w:val="24"/>
          <w:szCs w:val="24"/>
        </w:rPr>
        <w:tab/>
      </w:r>
      <w:r w:rsidR="00A15EF6">
        <w:rPr>
          <w:rFonts w:ascii="Times New Roman" w:eastAsia="Times New Roman" w:hAnsi="Times New Roman" w:cs="Times New Roman"/>
          <w:sz w:val="24"/>
          <w:szCs w:val="24"/>
        </w:rPr>
        <w:tab/>
      </w:r>
      <w:r w:rsidR="00A15EF6">
        <w:rPr>
          <w:rFonts w:ascii="Times New Roman" w:eastAsia="Times New Roman" w:hAnsi="Times New Roman" w:cs="Times New Roman"/>
          <w:sz w:val="24"/>
          <w:szCs w:val="24"/>
        </w:rPr>
        <w:tab/>
      </w:r>
      <w:r w:rsidR="00A15EF6">
        <w:rPr>
          <w:rFonts w:ascii="Times New Roman" w:eastAsia="Times New Roman" w:hAnsi="Times New Roman" w:cs="Times New Roman"/>
          <w:sz w:val="24"/>
          <w:szCs w:val="24"/>
        </w:rPr>
        <w:tab/>
      </w:r>
      <w:r w:rsidR="00A15EF6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               </w:t>
      </w:r>
    </w:p>
    <w:p w14:paraId="5A090B18" w14:textId="77777777" w:rsidR="00C4772E" w:rsidRDefault="00C4772E"/>
    <w:sectPr w:rsidR="00C47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DBCDA3" w14:textId="77777777" w:rsidR="00126088" w:rsidRDefault="00126088" w:rsidP="00A15EF6">
      <w:pPr>
        <w:spacing w:after="0" w:line="240" w:lineRule="auto"/>
      </w:pPr>
      <w:r>
        <w:separator/>
      </w:r>
    </w:p>
  </w:endnote>
  <w:endnote w:type="continuationSeparator" w:id="0">
    <w:p w14:paraId="13806EB2" w14:textId="77777777" w:rsidR="00126088" w:rsidRDefault="00126088" w:rsidP="00A15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B4D6B0" w14:textId="77777777" w:rsidR="00126088" w:rsidRDefault="00126088" w:rsidP="00A15EF6">
      <w:pPr>
        <w:spacing w:after="0" w:line="240" w:lineRule="auto"/>
      </w:pPr>
      <w:r>
        <w:separator/>
      </w:r>
    </w:p>
  </w:footnote>
  <w:footnote w:type="continuationSeparator" w:id="0">
    <w:p w14:paraId="5A98EFFA" w14:textId="77777777" w:rsidR="00126088" w:rsidRDefault="00126088" w:rsidP="00A15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807D95"/>
    <w:multiLevelType w:val="hybridMultilevel"/>
    <w:tmpl w:val="B128C9FC"/>
    <w:lvl w:ilvl="0" w:tplc="0418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EF719A2"/>
    <w:multiLevelType w:val="multilevel"/>
    <w:tmpl w:val="77963E1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836" w:hanging="420"/>
      </w:pPr>
    </w:lvl>
    <w:lvl w:ilvl="2">
      <w:start w:val="1"/>
      <w:numFmt w:val="decimal"/>
      <w:isLgl/>
      <w:lvlText w:val="%1.%2.%3"/>
      <w:lvlJc w:val="left"/>
      <w:pPr>
        <w:ind w:left="2844" w:hanging="720"/>
      </w:pPr>
    </w:lvl>
    <w:lvl w:ilvl="3">
      <w:start w:val="1"/>
      <w:numFmt w:val="decimal"/>
      <w:isLgl/>
      <w:lvlText w:val="%1.%2.%3.%4"/>
      <w:lvlJc w:val="left"/>
      <w:pPr>
        <w:ind w:left="3912" w:hanging="1080"/>
      </w:pPr>
    </w:lvl>
    <w:lvl w:ilvl="4">
      <w:start w:val="1"/>
      <w:numFmt w:val="decimal"/>
      <w:isLgl/>
      <w:lvlText w:val="%1.%2.%3.%4.%5"/>
      <w:lvlJc w:val="left"/>
      <w:pPr>
        <w:ind w:left="4620" w:hanging="1080"/>
      </w:pPr>
    </w:lvl>
    <w:lvl w:ilvl="5">
      <w:start w:val="1"/>
      <w:numFmt w:val="decimal"/>
      <w:isLgl/>
      <w:lvlText w:val="%1.%2.%3.%4.%5.%6"/>
      <w:lvlJc w:val="left"/>
      <w:pPr>
        <w:ind w:left="5688" w:hanging="1440"/>
      </w:pPr>
    </w:lvl>
    <w:lvl w:ilvl="6">
      <w:start w:val="1"/>
      <w:numFmt w:val="decimal"/>
      <w:isLgl/>
      <w:lvlText w:val="%1.%2.%3.%4.%5.%6.%7"/>
      <w:lvlJc w:val="left"/>
      <w:pPr>
        <w:ind w:left="6396" w:hanging="1440"/>
      </w:pPr>
    </w:lvl>
    <w:lvl w:ilvl="7">
      <w:start w:val="1"/>
      <w:numFmt w:val="decimal"/>
      <w:isLgl/>
      <w:lvlText w:val="%1.%2.%3.%4.%5.%6.%7.%8"/>
      <w:lvlJc w:val="left"/>
      <w:pPr>
        <w:ind w:left="7464" w:hanging="1800"/>
      </w:pPr>
    </w:lvl>
    <w:lvl w:ilvl="8">
      <w:start w:val="1"/>
      <w:numFmt w:val="decimal"/>
      <w:isLgl/>
      <w:lvlText w:val="%1.%2.%3.%4.%5.%6.%7.%8.%9"/>
      <w:lvlJc w:val="left"/>
      <w:pPr>
        <w:ind w:left="8532" w:hanging="2160"/>
      </w:pPr>
    </w:lvl>
  </w:abstractNum>
  <w:num w:numId="1" w16cid:durableId="6680208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263692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27699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2B98"/>
    <w:rsid w:val="00033022"/>
    <w:rsid w:val="0010796E"/>
    <w:rsid w:val="00126088"/>
    <w:rsid w:val="00154ED5"/>
    <w:rsid w:val="0027581D"/>
    <w:rsid w:val="00292CD8"/>
    <w:rsid w:val="002B390D"/>
    <w:rsid w:val="00312E14"/>
    <w:rsid w:val="003313AC"/>
    <w:rsid w:val="004159CD"/>
    <w:rsid w:val="004B1BB0"/>
    <w:rsid w:val="004E024C"/>
    <w:rsid w:val="0055311D"/>
    <w:rsid w:val="006470BF"/>
    <w:rsid w:val="00667EAD"/>
    <w:rsid w:val="00682C80"/>
    <w:rsid w:val="00714500"/>
    <w:rsid w:val="007369B7"/>
    <w:rsid w:val="00802026"/>
    <w:rsid w:val="008A0642"/>
    <w:rsid w:val="008A2B98"/>
    <w:rsid w:val="009D1275"/>
    <w:rsid w:val="00A01B0F"/>
    <w:rsid w:val="00A15EF6"/>
    <w:rsid w:val="00A821B2"/>
    <w:rsid w:val="00AB43A0"/>
    <w:rsid w:val="00AC4A7C"/>
    <w:rsid w:val="00C4772E"/>
    <w:rsid w:val="00C80D70"/>
    <w:rsid w:val="00DB7E62"/>
    <w:rsid w:val="00DE76A5"/>
    <w:rsid w:val="00F67035"/>
    <w:rsid w:val="00FC22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8BB20"/>
  <w15:chartTrackingRefBased/>
  <w15:docId w15:val="{1EE15873-DA95-4B76-A605-B9D7BF4DD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EF6"/>
    <w:pPr>
      <w:spacing w:line="25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A15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A15EF6"/>
  </w:style>
  <w:style w:type="paragraph" w:styleId="Subsol">
    <w:name w:val="footer"/>
    <w:basedOn w:val="Normal"/>
    <w:link w:val="SubsolCaracter"/>
    <w:uiPriority w:val="99"/>
    <w:unhideWhenUsed/>
    <w:rsid w:val="00A15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A15EF6"/>
  </w:style>
  <w:style w:type="paragraph" w:styleId="Listparagraf">
    <w:name w:val="List Paragraph"/>
    <w:basedOn w:val="Normal"/>
    <w:uiPriority w:val="34"/>
    <w:qFormat/>
    <w:rsid w:val="00A15E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55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4</Pages>
  <Words>1083</Words>
  <Characters>6175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Zaharia</dc:creator>
  <cp:keywords/>
  <dc:description/>
  <cp:lastModifiedBy>radu andrei</cp:lastModifiedBy>
  <cp:revision>17</cp:revision>
  <dcterms:created xsi:type="dcterms:W3CDTF">2022-10-05T17:25:00Z</dcterms:created>
  <dcterms:modified xsi:type="dcterms:W3CDTF">2025-12-09T12:39:00Z</dcterms:modified>
</cp:coreProperties>
</file>