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C5195A"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C5195A"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C5195A" w:rsidRDefault="00C5195A">
      <w:pPr>
        <w:jc w:val="center"/>
        <w:rPr>
          <w:rFonts w:ascii="Arial" w:eastAsia="Arial" w:hAnsi="Arial" w:cs="Arial"/>
          <w:b/>
          <w:sz w:val="34"/>
          <w:szCs w:val="34"/>
          <w:lang w:val="ro-RO"/>
        </w:rPr>
      </w:pPr>
    </w:p>
    <w:p w14:paraId="41C61989" w14:textId="77777777" w:rsidR="00C5195A"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C5195A" w14:paraId="41C6198C" w14:textId="77777777">
        <w:trPr>
          <w:jc w:val="center"/>
        </w:trPr>
        <w:tc>
          <w:tcPr>
            <w:tcW w:w="4428" w:type="dxa"/>
            <w:vAlign w:val="center"/>
          </w:tcPr>
          <w:p w14:paraId="41C6198A" w14:textId="77777777" w:rsidR="00C5195A"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C5195A"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C5195A" w14:paraId="41C6198F" w14:textId="77777777">
        <w:trPr>
          <w:jc w:val="center"/>
        </w:trPr>
        <w:tc>
          <w:tcPr>
            <w:tcW w:w="4428" w:type="dxa"/>
            <w:vAlign w:val="center"/>
          </w:tcPr>
          <w:p w14:paraId="41C6198D" w14:textId="77777777" w:rsidR="00C5195A"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C5195A" w:rsidRDefault="00000000">
            <w:pPr>
              <w:jc w:val="both"/>
              <w:rPr>
                <w:rFonts w:ascii="Arial Narrow" w:eastAsia="Arial Narrow" w:hAnsi="Arial Narrow" w:cs="Arial Narrow"/>
                <w:lang w:val="ro-RO"/>
              </w:rPr>
            </w:pPr>
            <w:r>
              <w:rPr>
                <w:b/>
                <w:color w:val="000000"/>
                <w:lang w:val="ro-RO"/>
              </w:rPr>
              <w:t>de Teologie Ortodoxă „Justinian Patriarhul”</w:t>
            </w:r>
          </w:p>
        </w:tc>
      </w:tr>
      <w:tr w:rsidR="00C5195A" w14:paraId="41C61992" w14:textId="77777777">
        <w:trPr>
          <w:jc w:val="center"/>
        </w:trPr>
        <w:tc>
          <w:tcPr>
            <w:tcW w:w="4428" w:type="dxa"/>
            <w:vAlign w:val="center"/>
          </w:tcPr>
          <w:p w14:paraId="41C61990" w14:textId="77777777" w:rsidR="00C5195A"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C5195A"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C5195A" w14:paraId="41C61995" w14:textId="77777777">
        <w:trPr>
          <w:jc w:val="center"/>
        </w:trPr>
        <w:tc>
          <w:tcPr>
            <w:tcW w:w="4428" w:type="dxa"/>
          </w:tcPr>
          <w:p w14:paraId="41C61993"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C5195A"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C5195A" w14:paraId="41C61998" w14:textId="77777777">
        <w:trPr>
          <w:jc w:val="center"/>
        </w:trPr>
        <w:tc>
          <w:tcPr>
            <w:tcW w:w="4428" w:type="dxa"/>
          </w:tcPr>
          <w:p w14:paraId="41C61996"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C5195A"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C5195A" w14:paraId="41C6199B" w14:textId="77777777">
        <w:trPr>
          <w:trHeight w:val="58"/>
          <w:jc w:val="center"/>
        </w:trPr>
        <w:tc>
          <w:tcPr>
            <w:tcW w:w="4428" w:type="dxa"/>
          </w:tcPr>
          <w:p w14:paraId="41C6199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C5195A"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C5195A" w:rsidRDefault="00C5195A">
      <w:pPr>
        <w:jc w:val="center"/>
        <w:rPr>
          <w:rFonts w:ascii="Arial" w:eastAsia="Arial" w:hAnsi="Arial" w:cs="Arial"/>
          <w:b/>
          <w:lang w:val="ro-RO"/>
        </w:rPr>
      </w:pPr>
    </w:p>
    <w:p w14:paraId="41C6199D" w14:textId="77777777" w:rsidR="00C5195A"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C5195A" w14:paraId="41C619A0" w14:textId="77777777">
        <w:trPr>
          <w:jc w:val="center"/>
        </w:trPr>
        <w:tc>
          <w:tcPr>
            <w:tcW w:w="2589" w:type="dxa"/>
            <w:gridSpan w:val="2"/>
          </w:tcPr>
          <w:p w14:paraId="41C6199E"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C5195A" w:rsidRDefault="00000000">
            <w:pPr>
              <w:jc w:val="both"/>
              <w:rPr>
                <w:rFonts w:ascii="Arial Narrow" w:eastAsia="Arial Narrow" w:hAnsi="Arial Narrow" w:cs="Arial"/>
                <w:lang w:val="ro-RO"/>
              </w:rPr>
            </w:pPr>
            <w:r>
              <w:rPr>
                <w:rFonts w:ascii="Arial Narrow" w:eastAsia="Arial Narrow" w:hAnsi="Arial Narrow" w:cs="Arial"/>
                <w:lang w:val="ro-RO"/>
              </w:rPr>
              <w:t>Studiul culorii  pentru restaurare</w:t>
            </w:r>
          </w:p>
        </w:tc>
      </w:tr>
      <w:tr w:rsidR="00C5195A" w14:paraId="41C619A3" w14:textId="77777777">
        <w:trPr>
          <w:jc w:val="center"/>
        </w:trPr>
        <w:tc>
          <w:tcPr>
            <w:tcW w:w="3478" w:type="dxa"/>
            <w:gridSpan w:val="3"/>
          </w:tcPr>
          <w:p w14:paraId="41C619A1"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C5195A" w:rsidRDefault="00000000">
            <w:pPr>
              <w:jc w:val="both"/>
              <w:rPr>
                <w:rFonts w:ascii="Arial Narrow" w:eastAsia="Arial Narrow" w:hAnsi="Arial Narrow" w:cs="Arial Narrow"/>
                <w:lang w:val="ro-RO"/>
              </w:rPr>
            </w:pPr>
            <w:r>
              <w:rPr>
                <w:b/>
                <w:lang w:val="ro-RO"/>
              </w:rPr>
              <w:t>Lect. Univ. dr. Păunescu George</w:t>
            </w:r>
          </w:p>
        </w:tc>
      </w:tr>
      <w:tr w:rsidR="00C5195A" w14:paraId="41C619A6" w14:textId="77777777">
        <w:trPr>
          <w:jc w:val="center"/>
        </w:trPr>
        <w:tc>
          <w:tcPr>
            <w:tcW w:w="3478" w:type="dxa"/>
            <w:gridSpan w:val="3"/>
          </w:tcPr>
          <w:p w14:paraId="41C619A4"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C5195A" w:rsidRDefault="00000000">
            <w:pPr>
              <w:jc w:val="both"/>
              <w:rPr>
                <w:rFonts w:ascii="Arial Narrow" w:eastAsia="Arial Narrow" w:hAnsi="Arial Narrow" w:cs="Arial Narrow"/>
                <w:lang w:val="ro-RO"/>
              </w:rPr>
            </w:pPr>
            <w:r>
              <w:rPr>
                <w:b/>
                <w:lang w:val="ro-RO"/>
              </w:rPr>
              <w:t>Lect. Univ. dr. Pușcașiu Ovidiu</w:t>
            </w:r>
          </w:p>
        </w:tc>
      </w:tr>
      <w:tr w:rsidR="00C5195A" w14:paraId="41C619AF" w14:textId="77777777">
        <w:trPr>
          <w:gridAfter w:val="1"/>
          <w:wAfter w:w="11" w:type="dxa"/>
          <w:jc w:val="center"/>
        </w:trPr>
        <w:tc>
          <w:tcPr>
            <w:tcW w:w="2208" w:type="dxa"/>
          </w:tcPr>
          <w:p w14:paraId="41C619A7"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C5195A" w:rsidRDefault="00C5195A">
            <w:pPr>
              <w:jc w:val="both"/>
              <w:rPr>
                <w:rFonts w:ascii="Arial Narrow" w:eastAsia="Arial Narrow" w:hAnsi="Arial Narrow" w:cs="Arial Narrow"/>
                <w:lang w:val="ro-RO"/>
              </w:rPr>
            </w:pPr>
          </w:p>
        </w:tc>
        <w:tc>
          <w:tcPr>
            <w:tcW w:w="545" w:type="dxa"/>
          </w:tcPr>
          <w:p w14:paraId="41C619AC"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C5195A" w:rsidRDefault="00C5195A">
      <w:pPr>
        <w:ind w:left="-426" w:firstLine="426"/>
        <w:jc w:val="both"/>
        <w:rPr>
          <w:rFonts w:ascii="Arial Narrow" w:eastAsia="Arial Narrow" w:hAnsi="Arial Narrow" w:cs="Arial Narrow"/>
          <w:b/>
          <w:sz w:val="22"/>
          <w:szCs w:val="22"/>
          <w:lang w:val="ro-RO"/>
        </w:rPr>
      </w:pPr>
    </w:p>
    <w:p w14:paraId="41C619B1"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C5195A" w14:paraId="41C619B8" w14:textId="77777777">
        <w:trPr>
          <w:jc w:val="center"/>
        </w:trPr>
        <w:tc>
          <w:tcPr>
            <w:tcW w:w="3525" w:type="dxa"/>
            <w:tcBorders>
              <w:bottom w:val="single" w:sz="4" w:space="0" w:color="000000"/>
            </w:tcBorders>
          </w:tcPr>
          <w:p w14:paraId="41C619B2"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r>
      <w:tr w:rsidR="00C5195A" w14:paraId="41C619BF" w14:textId="77777777">
        <w:trPr>
          <w:jc w:val="center"/>
        </w:trPr>
        <w:tc>
          <w:tcPr>
            <w:tcW w:w="3525" w:type="dxa"/>
            <w:shd w:val="clear" w:color="auto" w:fill="E0E0E0"/>
          </w:tcPr>
          <w:p w14:paraId="41C619B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1620" w:type="dxa"/>
            <w:shd w:val="clear" w:color="auto" w:fill="E0E0E0"/>
          </w:tcPr>
          <w:p w14:paraId="41C619BB"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C5195A" w14:paraId="41C619C2" w14:textId="77777777">
        <w:trPr>
          <w:jc w:val="center"/>
        </w:trPr>
        <w:tc>
          <w:tcPr>
            <w:tcW w:w="9560" w:type="dxa"/>
            <w:gridSpan w:val="5"/>
          </w:tcPr>
          <w:p w14:paraId="41C619C0"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5195A" w14:paraId="41C619C5" w14:textId="77777777">
        <w:trPr>
          <w:jc w:val="center"/>
        </w:trPr>
        <w:tc>
          <w:tcPr>
            <w:tcW w:w="9560" w:type="dxa"/>
            <w:gridSpan w:val="5"/>
          </w:tcPr>
          <w:p w14:paraId="41C619C3"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5195A" w14:paraId="41C619C8" w14:textId="77777777">
        <w:trPr>
          <w:jc w:val="center"/>
        </w:trPr>
        <w:tc>
          <w:tcPr>
            <w:tcW w:w="9560" w:type="dxa"/>
            <w:gridSpan w:val="5"/>
          </w:tcPr>
          <w:p w14:paraId="41C619C6"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5195A" w14:paraId="41C619CB" w14:textId="77777777">
        <w:trPr>
          <w:jc w:val="center"/>
        </w:trPr>
        <w:tc>
          <w:tcPr>
            <w:tcW w:w="9560" w:type="dxa"/>
            <w:gridSpan w:val="5"/>
          </w:tcPr>
          <w:p w14:paraId="41C619C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5195A" w14:paraId="41C619CE" w14:textId="77777777">
        <w:trPr>
          <w:jc w:val="center"/>
        </w:trPr>
        <w:tc>
          <w:tcPr>
            <w:tcW w:w="9560" w:type="dxa"/>
            <w:gridSpan w:val="5"/>
          </w:tcPr>
          <w:p w14:paraId="41C619CC"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C5195A" w14:paraId="41C619D4" w14:textId="77777777">
        <w:trPr>
          <w:jc w:val="center"/>
        </w:trPr>
        <w:tc>
          <w:tcPr>
            <w:tcW w:w="9560" w:type="dxa"/>
            <w:gridSpan w:val="5"/>
            <w:tcBorders>
              <w:bottom w:val="single" w:sz="4" w:space="0" w:color="000000"/>
            </w:tcBorders>
          </w:tcPr>
          <w:p w14:paraId="41C619D2"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C5195A" w14:paraId="41C619D7" w14:textId="77777777">
        <w:trPr>
          <w:jc w:val="center"/>
        </w:trPr>
        <w:tc>
          <w:tcPr>
            <w:tcW w:w="9560" w:type="dxa"/>
            <w:gridSpan w:val="5"/>
            <w:shd w:val="clear" w:color="auto" w:fill="E0E0E0"/>
          </w:tcPr>
          <w:p w14:paraId="41C619D5"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C5195A"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C5195A" w14:paraId="41C619DA" w14:textId="77777777">
        <w:trPr>
          <w:jc w:val="center"/>
        </w:trPr>
        <w:tc>
          <w:tcPr>
            <w:tcW w:w="9560" w:type="dxa"/>
            <w:gridSpan w:val="5"/>
            <w:shd w:val="clear" w:color="auto" w:fill="E0E0E0"/>
          </w:tcPr>
          <w:p w14:paraId="41C619D8"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C5195A"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C5195A" w14:paraId="41C619DD" w14:textId="77777777">
        <w:trPr>
          <w:jc w:val="center"/>
        </w:trPr>
        <w:tc>
          <w:tcPr>
            <w:tcW w:w="9560" w:type="dxa"/>
            <w:gridSpan w:val="5"/>
            <w:shd w:val="clear" w:color="auto" w:fill="E0E0E0"/>
          </w:tcPr>
          <w:p w14:paraId="41C619DB"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C5195A"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C5195A" w:rsidRDefault="00C5195A">
      <w:pPr>
        <w:ind w:left="-426" w:firstLine="426"/>
        <w:jc w:val="both"/>
        <w:rPr>
          <w:rFonts w:ascii="Arial Narrow" w:eastAsia="Arial Narrow" w:hAnsi="Arial Narrow" w:cs="Arial Narrow"/>
          <w:b/>
          <w:sz w:val="22"/>
          <w:szCs w:val="22"/>
          <w:lang w:val="ro-RO"/>
        </w:rPr>
      </w:pPr>
    </w:p>
    <w:p w14:paraId="41C619DF"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C5195A" w:rsidRDefault="00C5195A">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C5195A" w14:paraId="41C619E3" w14:textId="77777777">
        <w:trPr>
          <w:jc w:val="center"/>
        </w:trPr>
        <w:tc>
          <w:tcPr>
            <w:tcW w:w="5935" w:type="dxa"/>
          </w:tcPr>
          <w:p w14:paraId="41C619E1"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C5195A" w:rsidRDefault="00C5195A">
            <w:pPr>
              <w:jc w:val="both"/>
              <w:rPr>
                <w:rFonts w:ascii="Arial Narrow" w:eastAsia="Arial Narrow" w:hAnsi="Arial Narrow" w:cs="Arial Narrow"/>
                <w:sz w:val="22"/>
                <w:szCs w:val="22"/>
                <w:lang w:val="ro-RO"/>
              </w:rPr>
            </w:pPr>
          </w:p>
        </w:tc>
      </w:tr>
      <w:tr w:rsidR="00C5195A" w14:paraId="41C619E6" w14:textId="77777777">
        <w:trPr>
          <w:jc w:val="center"/>
        </w:trPr>
        <w:tc>
          <w:tcPr>
            <w:tcW w:w="5935" w:type="dxa"/>
          </w:tcPr>
          <w:p w14:paraId="41C619E4"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C5195A" w:rsidRDefault="00C5195A">
            <w:pPr>
              <w:rPr>
                <w:rFonts w:ascii="Arial Narrow" w:eastAsia="Arial Narrow" w:hAnsi="Arial Narrow" w:cs="Arial Narrow"/>
                <w:sz w:val="22"/>
                <w:szCs w:val="22"/>
                <w:lang w:val="ro-RO"/>
              </w:rPr>
            </w:pPr>
          </w:p>
        </w:tc>
      </w:tr>
    </w:tbl>
    <w:p w14:paraId="41C619E7" w14:textId="77777777" w:rsidR="00C5195A" w:rsidRDefault="00C5195A">
      <w:pPr>
        <w:ind w:left="-426" w:firstLine="426"/>
        <w:jc w:val="both"/>
        <w:rPr>
          <w:rFonts w:ascii="Arial Narrow" w:eastAsia="Arial Narrow" w:hAnsi="Arial Narrow" w:cs="Arial Narrow"/>
          <w:b/>
          <w:sz w:val="22"/>
          <w:szCs w:val="22"/>
          <w:lang w:val="ro-RO"/>
        </w:rPr>
      </w:pPr>
    </w:p>
    <w:p w14:paraId="41C619E8"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C5195A" w14:paraId="41C619EC" w14:textId="77777777">
        <w:trPr>
          <w:jc w:val="center"/>
        </w:trPr>
        <w:tc>
          <w:tcPr>
            <w:tcW w:w="4428" w:type="dxa"/>
          </w:tcPr>
          <w:p w14:paraId="41C619E9"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C5195A"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C5195A" w14:paraId="41C619F1" w14:textId="77777777">
        <w:trPr>
          <w:jc w:val="center"/>
        </w:trPr>
        <w:tc>
          <w:tcPr>
            <w:tcW w:w="4428" w:type="dxa"/>
          </w:tcPr>
          <w:p w14:paraId="41C619ED"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C5195A"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C5195A" w:rsidRDefault="00C5195A">
      <w:pPr>
        <w:ind w:left="-426" w:firstLine="426"/>
        <w:jc w:val="both"/>
        <w:rPr>
          <w:rFonts w:ascii="Arial Narrow" w:eastAsia="Arial Narrow" w:hAnsi="Arial Narrow" w:cs="Arial Narrow"/>
          <w:b/>
          <w:sz w:val="22"/>
          <w:szCs w:val="22"/>
          <w:lang w:val="ro-RO"/>
        </w:rPr>
      </w:pPr>
    </w:p>
    <w:p w14:paraId="41C619F3" w14:textId="77777777" w:rsidR="00C5195A" w:rsidRDefault="00C5195A">
      <w:pPr>
        <w:ind w:left="-426" w:firstLine="426"/>
        <w:jc w:val="both"/>
        <w:rPr>
          <w:rFonts w:ascii="Arial Narrow" w:eastAsia="Arial Narrow" w:hAnsi="Arial Narrow" w:cs="Arial Narrow"/>
          <w:b/>
          <w:sz w:val="22"/>
          <w:szCs w:val="22"/>
          <w:lang w:val="ro-RO"/>
        </w:rPr>
      </w:pPr>
    </w:p>
    <w:p w14:paraId="151D7E10" w14:textId="77777777" w:rsidR="00C5195A" w:rsidRDefault="00C5195A">
      <w:pPr>
        <w:ind w:left="-426" w:firstLine="426"/>
        <w:jc w:val="both"/>
        <w:rPr>
          <w:rFonts w:ascii="Arial Narrow" w:eastAsia="Arial Narrow" w:hAnsi="Arial Narrow" w:cs="Arial Narrow"/>
          <w:b/>
          <w:sz w:val="22"/>
          <w:szCs w:val="22"/>
          <w:lang w:val="ro-RO"/>
        </w:rPr>
      </w:pPr>
    </w:p>
    <w:p w14:paraId="0CBF45CC" w14:textId="77777777" w:rsidR="00C5195A" w:rsidRDefault="00C5195A">
      <w:pPr>
        <w:ind w:left="-426" w:firstLine="426"/>
        <w:jc w:val="both"/>
        <w:rPr>
          <w:rFonts w:ascii="Arial Narrow" w:eastAsia="Arial Narrow" w:hAnsi="Arial Narrow" w:cs="Arial Narrow"/>
          <w:b/>
          <w:sz w:val="22"/>
          <w:szCs w:val="22"/>
          <w:lang w:val="ro-RO"/>
        </w:rPr>
      </w:pPr>
    </w:p>
    <w:p w14:paraId="1709E342" w14:textId="77777777" w:rsidR="00C5195A" w:rsidRDefault="00C5195A">
      <w:pPr>
        <w:ind w:left="-426" w:firstLine="426"/>
        <w:jc w:val="both"/>
        <w:rPr>
          <w:rFonts w:ascii="Arial Narrow" w:eastAsia="Arial Narrow" w:hAnsi="Arial Narrow" w:cs="Arial Narrow"/>
          <w:b/>
          <w:sz w:val="22"/>
          <w:szCs w:val="22"/>
          <w:lang w:val="ro-RO"/>
        </w:rPr>
      </w:pPr>
    </w:p>
    <w:p w14:paraId="0C1A5532" w14:textId="77777777" w:rsidR="00C5195A" w:rsidRDefault="00C5195A">
      <w:pPr>
        <w:ind w:left="-426" w:firstLine="426"/>
        <w:jc w:val="both"/>
        <w:rPr>
          <w:rFonts w:ascii="Arial Narrow" w:eastAsia="Arial Narrow" w:hAnsi="Arial Narrow" w:cs="Arial Narrow"/>
          <w:b/>
          <w:sz w:val="22"/>
          <w:szCs w:val="22"/>
          <w:lang w:val="ro-RO"/>
        </w:rPr>
      </w:pPr>
    </w:p>
    <w:p w14:paraId="4FBE51C3" w14:textId="77777777" w:rsidR="00C5195A" w:rsidRDefault="00C5195A">
      <w:pPr>
        <w:ind w:left="-426" w:firstLine="426"/>
        <w:jc w:val="both"/>
        <w:rPr>
          <w:rFonts w:ascii="Arial Narrow" w:eastAsia="Arial Narrow" w:hAnsi="Arial Narrow" w:cs="Arial Narrow"/>
          <w:b/>
          <w:sz w:val="22"/>
          <w:szCs w:val="22"/>
          <w:lang w:val="ro-RO"/>
        </w:rPr>
      </w:pPr>
    </w:p>
    <w:p w14:paraId="48302709" w14:textId="77777777" w:rsidR="00C5195A" w:rsidRDefault="00C5195A">
      <w:pPr>
        <w:ind w:left="-426" w:firstLine="426"/>
        <w:jc w:val="both"/>
        <w:rPr>
          <w:rFonts w:ascii="Arial Narrow" w:eastAsia="Arial Narrow" w:hAnsi="Arial Narrow" w:cs="Arial Narrow"/>
          <w:b/>
          <w:sz w:val="22"/>
          <w:szCs w:val="22"/>
          <w:lang w:val="ro-RO"/>
        </w:rPr>
      </w:pPr>
    </w:p>
    <w:p w14:paraId="41C619F4"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C5195A" w:rsidRDefault="00C5195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C5195A"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C5195A"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C5195A"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C5195A"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C5195A" w:rsidRDefault="00C5195A">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C5195A"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C5195A"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C5195A"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C5195A"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C5195A" w:rsidRDefault="00C5195A">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C5195A" w:rsidRDefault="00C5195A">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C5195A" w:rsidRDefault="00C5195A">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C5195A" w:rsidRDefault="00C5195A">
            <w:pPr>
              <w:rPr>
                <w:lang w:val="ro-RO"/>
              </w:rPr>
            </w:pPr>
          </w:p>
        </w:tc>
      </w:tr>
      <w:tr w:rsidR="00C5195A"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C5195A"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C5195A"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C5195A" w:rsidRDefault="00000000">
            <w:r>
              <w:t>Studentul/absolventul justifică propria abordare artistică; Studentul/absolventul pregătește condițiile și suportul tehnic dezvoltării proiectelor artistice;</w:t>
            </w:r>
          </w:p>
          <w:p w14:paraId="55EF9901" w14:textId="77777777" w:rsidR="00C5195A"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C5195A"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C5195A" w:rsidRDefault="00000000">
            <w:pPr>
              <w:rPr>
                <w:lang w:val="ro-RO"/>
              </w:rPr>
            </w:pPr>
            <w:r>
              <w:t>Studentul/absolventul explorează și rafinează stilul personal, integrând experiențele proprii. Studentul/absolventul generează o semnătură creativă distinctă.</w:t>
            </w:r>
          </w:p>
        </w:tc>
      </w:tr>
      <w:tr w:rsidR="00C5195A"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C5195A"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C5195A"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C5195A"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C5195A"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C5195A"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C5195A"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C5195A"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C5195A" w:rsidRDefault="00000000">
            <w:pPr>
              <w:rPr>
                <w:lang w:val="ro-RO"/>
              </w:rPr>
            </w:pPr>
            <w: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C5195A" w:rsidRDefault="00000000">
            <w: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C5195A" w:rsidRDefault="00000000">
            <w:pPr>
              <w:rPr>
                <w:lang w:val="ro-RO"/>
              </w:rPr>
            </w:pPr>
            <w:r>
              <w:t xml:space="preserve">Redactează și editează texte științifice, academice sau administrative pe diferite </w:t>
            </w:r>
            <w:r>
              <w:lastRenderedPageBreak/>
              <w:t>teme, cu rigoare deontologică.</w:t>
            </w:r>
          </w:p>
        </w:tc>
      </w:tr>
      <w:tr w:rsidR="00C5195A"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C5195A"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C5195A"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C5195A"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C5195A"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C5195A"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C5195A"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C5195A"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C5195A"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C5195A"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C5195A"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C5195A"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C5195A"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C5195A" w:rsidRDefault="00000000">
            <w:pPr>
              <w:rPr>
                <w:lang w:val="ro-RO"/>
              </w:rPr>
            </w:pPr>
            <w: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C5195A" w:rsidRDefault="00000000">
            <w:pPr>
              <w:rPr>
                <w:lang w:val="ro-RO"/>
              </w:rPr>
            </w:pPr>
            <w: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C5195A"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C5195A" w:rsidRDefault="00C5195A">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C5195A" w:rsidRDefault="00C5195A">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C5195A" w:rsidRDefault="00C5195A">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C5195A" w:rsidRDefault="00C5195A">
            <w:pPr>
              <w:ind w:left="57" w:firstLine="426"/>
              <w:jc w:val="both"/>
              <w:rPr>
                <w:rFonts w:ascii="Arial Narrow" w:eastAsia="Arial Narrow" w:hAnsi="Arial Narrow" w:cs="Arial Narrow"/>
                <w:sz w:val="22"/>
                <w:szCs w:val="22"/>
                <w:lang w:val="ro-RO"/>
              </w:rPr>
            </w:pPr>
          </w:p>
        </w:tc>
      </w:tr>
      <w:tr w:rsidR="00C5195A"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C5195A" w:rsidRDefault="00C5195A">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C5195A" w:rsidRDefault="00C5195A">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C5195A" w:rsidRDefault="00C5195A">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C5195A" w:rsidRDefault="00C5195A">
            <w:pPr>
              <w:ind w:left="57" w:firstLine="426"/>
              <w:jc w:val="both"/>
              <w:rPr>
                <w:rFonts w:ascii="Arial Narrow" w:eastAsia="Arial Narrow" w:hAnsi="Arial Narrow" w:cs="Arial Narrow"/>
                <w:sz w:val="22"/>
                <w:szCs w:val="22"/>
                <w:lang w:val="ro-RO"/>
              </w:rPr>
            </w:pPr>
          </w:p>
        </w:tc>
      </w:tr>
      <w:tr w:rsidR="00C5195A"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C5195A" w:rsidRDefault="00C5195A">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C5195A" w:rsidRDefault="00C5195A">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C5195A" w:rsidRDefault="00C5195A">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C5195A" w:rsidRDefault="00C5195A">
            <w:pPr>
              <w:ind w:left="57" w:firstLine="426"/>
              <w:jc w:val="both"/>
              <w:rPr>
                <w:rFonts w:ascii="Arial Narrow" w:eastAsia="Arial Narrow" w:hAnsi="Arial Narrow" w:cs="Arial Narrow"/>
                <w:sz w:val="22"/>
                <w:szCs w:val="22"/>
                <w:lang w:val="ro-RO"/>
              </w:rPr>
            </w:pPr>
          </w:p>
        </w:tc>
      </w:tr>
      <w:tr w:rsidR="00C5195A"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C5195A" w:rsidRDefault="00C5195A">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C5195A" w:rsidRDefault="00C5195A">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C5195A" w:rsidRDefault="00C5195A">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C5195A" w:rsidRDefault="00C5195A">
            <w:pPr>
              <w:ind w:left="57" w:firstLine="426"/>
              <w:jc w:val="both"/>
              <w:rPr>
                <w:rFonts w:ascii="Arial Narrow" w:eastAsia="Arial Narrow" w:hAnsi="Arial Narrow" w:cs="Arial Narrow"/>
                <w:sz w:val="22"/>
                <w:szCs w:val="22"/>
                <w:lang w:val="ro-RO"/>
              </w:rPr>
            </w:pPr>
          </w:p>
        </w:tc>
      </w:tr>
    </w:tbl>
    <w:p w14:paraId="351024F8" w14:textId="77777777" w:rsidR="00C5195A" w:rsidRDefault="00C5195A">
      <w:pPr>
        <w:ind w:left="57" w:firstLine="426"/>
        <w:jc w:val="both"/>
        <w:rPr>
          <w:rFonts w:ascii="Arial Narrow" w:eastAsia="Arial Narrow" w:hAnsi="Arial Narrow" w:cs="Arial Narrow"/>
          <w:b/>
          <w:sz w:val="22"/>
          <w:szCs w:val="22"/>
          <w:lang w:val="ro-RO"/>
        </w:rPr>
      </w:pPr>
    </w:p>
    <w:p w14:paraId="41C61A10" w14:textId="77777777" w:rsidR="00C5195A" w:rsidRDefault="00C5195A">
      <w:pPr>
        <w:ind w:left="-426" w:firstLine="426"/>
        <w:jc w:val="both"/>
        <w:rPr>
          <w:rFonts w:ascii="Arial Narrow" w:eastAsia="Arial Narrow" w:hAnsi="Arial Narrow" w:cs="Arial Narrow"/>
          <w:b/>
          <w:color w:val="FF0000"/>
          <w:sz w:val="22"/>
          <w:szCs w:val="22"/>
          <w:lang w:val="ro-RO"/>
        </w:rPr>
      </w:pPr>
    </w:p>
    <w:p w14:paraId="41C61A11"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C5195A" w:rsidRDefault="00C5195A">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C5195A" w14:paraId="41C61A17" w14:textId="77777777">
        <w:trPr>
          <w:jc w:val="center"/>
        </w:trPr>
        <w:tc>
          <w:tcPr>
            <w:tcW w:w="5651" w:type="dxa"/>
          </w:tcPr>
          <w:p w14:paraId="41C61A13"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C5195A" w:rsidRDefault="00C5195A">
            <w:pPr>
              <w:jc w:val="both"/>
              <w:rPr>
                <w:rFonts w:ascii="Arial Narrow" w:eastAsia="Arial Narrow" w:hAnsi="Arial Narrow" w:cs="Arial Narrow"/>
                <w:b/>
                <w:sz w:val="22"/>
                <w:szCs w:val="22"/>
                <w:lang w:val="ro-RO"/>
              </w:rPr>
            </w:pPr>
          </w:p>
        </w:tc>
        <w:tc>
          <w:tcPr>
            <w:tcW w:w="1857" w:type="dxa"/>
          </w:tcPr>
          <w:p w14:paraId="41C61A16"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C5195A" w14:paraId="7D6A85DD" w14:textId="77777777">
        <w:trPr>
          <w:trHeight w:val="310"/>
          <w:jc w:val="center"/>
        </w:trPr>
        <w:tc>
          <w:tcPr>
            <w:tcW w:w="5651" w:type="dxa"/>
          </w:tcPr>
          <w:p w14:paraId="6FD38C41" w14:textId="50227D91" w:rsidR="00C5195A" w:rsidRDefault="00E32596">
            <w:pPr>
              <w:rPr>
                <w:rFonts w:ascii="Arial Narrow" w:hAnsi="Arial Narrow"/>
                <w:sz w:val="22"/>
                <w:szCs w:val="22"/>
                <w:lang w:val="fr-FR"/>
              </w:rPr>
            </w:pPr>
            <w:r w:rsidRPr="00E37B26">
              <w:rPr>
                <w:lang w:val="ro-RO"/>
              </w:rPr>
              <w:t>Raport valoric închis - deschis</w:t>
            </w:r>
          </w:p>
        </w:tc>
        <w:tc>
          <w:tcPr>
            <w:tcW w:w="2396" w:type="dxa"/>
            <w:vMerge w:val="restart"/>
          </w:tcPr>
          <w:p w14:paraId="21B88CC8" w14:textId="2CC6BB8A" w:rsidR="00C5195A" w:rsidRPr="00E32596" w:rsidRDefault="00E32596">
            <w:pPr>
              <w:rPr>
                <w:rFonts w:ascii="Arial Narrow" w:eastAsia="Arial Narrow" w:hAnsi="Arial Narrow" w:cs="Arial Narrow"/>
                <w:i/>
                <w:iCs/>
                <w:sz w:val="20"/>
                <w:szCs w:val="20"/>
                <w:lang w:val="ro-RO"/>
              </w:rPr>
            </w:pPr>
            <w:r w:rsidRPr="00E32596">
              <w:rPr>
                <w:rFonts w:ascii="Arial Narrow" w:eastAsia="Arial Narrow" w:hAnsi="Arial Narrow" w:cs="Arial Narrow"/>
                <w:i/>
                <w:iCs/>
                <w:sz w:val="20"/>
                <w:szCs w:val="20"/>
                <w:lang w:val="ro-RO"/>
              </w:rPr>
              <w:t>Prelegeri, discuții</w:t>
            </w:r>
          </w:p>
        </w:tc>
        <w:tc>
          <w:tcPr>
            <w:tcW w:w="1857" w:type="dxa"/>
          </w:tcPr>
          <w:p w14:paraId="3FFD8F2D" w14:textId="48E3AAE8" w:rsidR="00C5195A" w:rsidRDefault="00E3259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 xml:space="preserve">4 ore </w:t>
            </w:r>
          </w:p>
        </w:tc>
      </w:tr>
      <w:tr w:rsidR="00C5195A" w14:paraId="701964CB" w14:textId="77777777">
        <w:trPr>
          <w:trHeight w:val="310"/>
          <w:jc w:val="center"/>
        </w:trPr>
        <w:tc>
          <w:tcPr>
            <w:tcW w:w="5651" w:type="dxa"/>
          </w:tcPr>
          <w:p w14:paraId="54045E89" w14:textId="20AD32A5" w:rsidR="00C5195A" w:rsidRDefault="00E32596">
            <w:pPr>
              <w:rPr>
                <w:lang w:val="ro-RO"/>
              </w:rPr>
            </w:pPr>
            <w:r>
              <w:rPr>
                <w:lang w:val="ro-RO"/>
              </w:rPr>
              <w:t>Raport cromatic roșu - verde</w:t>
            </w:r>
          </w:p>
        </w:tc>
        <w:tc>
          <w:tcPr>
            <w:tcW w:w="2396" w:type="dxa"/>
            <w:vMerge/>
          </w:tcPr>
          <w:p w14:paraId="0D0473EE" w14:textId="77777777" w:rsidR="00C5195A" w:rsidRDefault="00C5195A">
            <w:pPr>
              <w:rPr>
                <w:rFonts w:ascii="Arial Narrow" w:eastAsia="Arial Narrow" w:hAnsi="Arial Narrow" w:cs="Arial Narrow"/>
                <w:sz w:val="20"/>
                <w:szCs w:val="20"/>
                <w:lang w:val="ro-RO"/>
              </w:rPr>
            </w:pPr>
          </w:p>
        </w:tc>
        <w:tc>
          <w:tcPr>
            <w:tcW w:w="1857" w:type="dxa"/>
          </w:tcPr>
          <w:p w14:paraId="5BA94016" w14:textId="4451AD50" w:rsidR="00C5195A" w:rsidRDefault="00E3259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C5195A" w14:paraId="37AEAA4A" w14:textId="77777777">
        <w:trPr>
          <w:trHeight w:val="310"/>
          <w:jc w:val="center"/>
        </w:trPr>
        <w:tc>
          <w:tcPr>
            <w:tcW w:w="5651" w:type="dxa"/>
          </w:tcPr>
          <w:p w14:paraId="44F901F3" w14:textId="7F4BE59C" w:rsidR="00C5195A" w:rsidRDefault="00E32596">
            <w:pPr>
              <w:rPr>
                <w:lang w:val="ro-RO"/>
              </w:rPr>
            </w:pPr>
            <w:r>
              <w:rPr>
                <w:lang w:val="ro-RO"/>
              </w:rPr>
              <w:t>Armonie cromatică orange – albastru</w:t>
            </w:r>
          </w:p>
        </w:tc>
        <w:tc>
          <w:tcPr>
            <w:tcW w:w="2396" w:type="dxa"/>
            <w:vMerge/>
          </w:tcPr>
          <w:p w14:paraId="2F8D34DC" w14:textId="77777777" w:rsidR="00C5195A" w:rsidRDefault="00C5195A">
            <w:pPr>
              <w:rPr>
                <w:rFonts w:ascii="Arial Narrow" w:eastAsia="Arial Narrow" w:hAnsi="Arial Narrow" w:cs="Arial Narrow"/>
                <w:sz w:val="20"/>
                <w:szCs w:val="20"/>
                <w:lang w:val="ro-RO"/>
              </w:rPr>
            </w:pPr>
          </w:p>
        </w:tc>
        <w:tc>
          <w:tcPr>
            <w:tcW w:w="1857" w:type="dxa"/>
          </w:tcPr>
          <w:p w14:paraId="63923014" w14:textId="0C72A677" w:rsidR="00C5195A" w:rsidRDefault="00E3259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C5195A" w14:paraId="70F25209" w14:textId="77777777">
        <w:trPr>
          <w:trHeight w:val="310"/>
          <w:jc w:val="center"/>
        </w:trPr>
        <w:tc>
          <w:tcPr>
            <w:tcW w:w="5651" w:type="dxa"/>
          </w:tcPr>
          <w:p w14:paraId="3C97E924" w14:textId="73E9CD25" w:rsidR="00C5195A" w:rsidRDefault="00E32596">
            <w:pPr>
              <w:rPr>
                <w:lang w:val="ro-RO"/>
              </w:rPr>
            </w:pPr>
            <w:r>
              <w:rPr>
                <w:lang w:val="ro-RO"/>
              </w:rPr>
              <w:t>Armonie cromatică galben – violet</w:t>
            </w:r>
          </w:p>
        </w:tc>
        <w:tc>
          <w:tcPr>
            <w:tcW w:w="2396" w:type="dxa"/>
            <w:vMerge/>
          </w:tcPr>
          <w:p w14:paraId="67A67461" w14:textId="77777777" w:rsidR="00C5195A" w:rsidRDefault="00C5195A">
            <w:pPr>
              <w:rPr>
                <w:rFonts w:ascii="Arial Narrow" w:eastAsia="Arial Narrow" w:hAnsi="Arial Narrow" w:cs="Arial Narrow"/>
                <w:sz w:val="20"/>
                <w:szCs w:val="20"/>
                <w:lang w:val="ro-RO"/>
              </w:rPr>
            </w:pPr>
          </w:p>
        </w:tc>
        <w:tc>
          <w:tcPr>
            <w:tcW w:w="1857" w:type="dxa"/>
          </w:tcPr>
          <w:p w14:paraId="77A3B91A" w14:textId="2568D2E3" w:rsidR="00C5195A" w:rsidRDefault="00E3259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C5195A" w14:paraId="3FDFAF08" w14:textId="77777777">
        <w:trPr>
          <w:trHeight w:val="310"/>
          <w:jc w:val="center"/>
        </w:trPr>
        <w:tc>
          <w:tcPr>
            <w:tcW w:w="5651" w:type="dxa"/>
          </w:tcPr>
          <w:p w14:paraId="4EEAC2B5" w14:textId="6FC7E63E" w:rsidR="00C5195A" w:rsidRDefault="00E32596">
            <w:pPr>
              <w:rPr>
                <w:lang w:val="ro-RO"/>
              </w:rPr>
            </w:pPr>
            <w:r>
              <w:rPr>
                <w:lang w:val="ro-RO"/>
              </w:rPr>
              <w:t>Armonie dominantă cald – rece</w:t>
            </w:r>
          </w:p>
        </w:tc>
        <w:tc>
          <w:tcPr>
            <w:tcW w:w="2396" w:type="dxa"/>
            <w:vMerge/>
          </w:tcPr>
          <w:p w14:paraId="68CA946E" w14:textId="77777777" w:rsidR="00C5195A" w:rsidRDefault="00C5195A">
            <w:pPr>
              <w:rPr>
                <w:rFonts w:ascii="Arial Narrow" w:eastAsia="Arial Narrow" w:hAnsi="Arial Narrow" w:cs="Arial Narrow"/>
                <w:sz w:val="20"/>
                <w:szCs w:val="20"/>
                <w:lang w:val="ro-RO"/>
              </w:rPr>
            </w:pPr>
          </w:p>
        </w:tc>
        <w:tc>
          <w:tcPr>
            <w:tcW w:w="1857" w:type="dxa"/>
          </w:tcPr>
          <w:p w14:paraId="68FA0882" w14:textId="43F1DACB" w:rsidR="00C5195A" w:rsidRDefault="00E3259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6 ore</w:t>
            </w:r>
          </w:p>
        </w:tc>
      </w:tr>
      <w:tr w:rsidR="00C5195A" w14:paraId="092B933D" w14:textId="77777777">
        <w:trPr>
          <w:trHeight w:val="310"/>
          <w:jc w:val="center"/>
        </w:trPr>
        <w:tc>
          <w:tcPr>
            <w:tcW w:w="5651" w:type="dxa"/>
          </w:tcPr>
          <w:p w14:paraId="4593D594" w14:textId="3CE684F5" w:rsidR="00C5195A" w:rsidRDefault="00E32596">
            <w:pPr>
              <w:rPr>
                <w:lang w:val="ro-RO"/>
              </w:rPr>
            </w:pPr>
            <w:r>
              <w:rPr>
                <w:lang w:val="ro-RO"/>
              </w:rPr>
              <w:t>Rolul griurilor neutre în compozițiile cromatice</w:t>
            </w:r>
          </w:p>
        </w:tc>
        <w:tc>
          <w:tcPr>
            <w:tcW w:w="2396" w:type="dxa"/>
            <w:vMerge/>
          </w:tcPr>
          <w:p w14:paraId="1D97F43B" w14:textId="77777777" w:rsidR="00C5195A" w:rsidRDefault="00C5195A">
            <w:pPr>
              <w:rPr>
                <w:rFonts w:ascii="Arial Narrow" w:eastAsia="Arial Narrow" w:hAnsi="Arial Narrow" w:cs="Arial Narrow"/>
                <w:sz w:val="20"/>
                <w:szCs w:val="20"/>
                <w:lang w:val="ro-RO"/>
              </w:rPr>
            </w:pPr>
          </w:p>
        </w:tc>
        <w:tc>
          <w:tcPr>
            <w:tcW w:w="1857" w:type="dxa"/>
          </w:tcPr>
          <w:p w14:paraId="65DD84E5" w14:textId="4469C80B" w:rsidR="00C5195A" w:rsidRDefault="00E3259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6 ore</w:t>
            </w:r>
          </w:p>
        </w:tc>
      </w:tr>
      <w:tr w:rsidR="00C5195A" w14:paraId="41C61A1B" w14:textId="77777777">
        <w:trPr>
          <w:trHeight w:val="310"/>
          <w:jc w:val="center"/>
        </w:trPr>
        <w:tc>
          <w:tcPr>
            <w:tcW w:w="5651" w:type="dxa"/>
          </w:tcPr>
          <w:p w14:paraId="41C61A18" w14:textId="77777777" w:rsidR="00C5195A" w:rsidRDefault="00C5195A">
            <w:pPr>
              <w:rPr>
                <w:rFonts w:ascii="Arial Narrow" w:hAnsi="Arial Narrow"/>
                <w:sz w:val="22"/>
                <w:szCs w:val="22"/>
              </w:rPr>
            </w:pPr>
          </w:p>
        </w:tc>
        <w:tc>
          <w:tcPr>
            <w:tcW w:w="2396" w:type="dxa"/>
            <w:vMerge/>
          </w:tcPr>
          <w:p w14:paraId="41C61A19" w14:textId="77777777" w:rsidR="00C5195A" w:rsidRDefault="00C5195A">
            <w:pPr>
              <w:rPr>
                <w:rFonts w:ascii="Arial Narrow" w:eastAsia="Arial Narrow" w:hAnsi="Arial Narrow" w:cs="Arial Narrow"/>
                <w:sz w:val="20"/>
                <w:szCs w:val="20"/>
                <w:lang w:val="ro-RO"/>
              </w:rPr>
            </w:pPr>
          </w:p>
        </w:tc>
        <w:tc>
          <w:tcPr>
            <w:tcW w:w="1857" w:type="dxa"/>
          </w:tcPr>
          <w:p w14:paraId="41C61A1A" w14:textId="77777777" w:rsidR="00C5195A" w:rsidRDefault="00C5195A">
            <w:pPr>
              <w:jc w:val="both"/>
              <w:rPr>
                <w:rFonts w:ascii="Arial Narrow" w:eastAsia="Arial Narrow" w:hAnsi="Arial Narrow" w:cs="Arial Narrow"/>
                <w:sz w:val="22"/>
                <w:szCs w:val="22"/>
                <w:lang w:val="ro-RO"/>
              </w:rPr>
            </w:pPr>
          </w:p>
        </w:tc>
      </w:tr>
      <w:tr w:rsidR="00C5195A" w14:paraId="41C61A69" w14:textId="77777777">
        <w:trPr>
          <w:jc w:val="center"/>
        </w:trPr>
        <w:tc>
          <w:tcPr>
            <w:tcW w:w="9904" w:type="dxa"/>
            <w:gridSpan w:val="3"/>
          </w:tcPr>
          <w:p w14:paraId="5F512393" w14:textId="77777777" w:rsidR="00A656F8"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6CEB684" w14:textId="77777777" w:rsidR="00A656F8" w:rsidRDefault="00A656F8" w:rsidP="00A656F8">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033CB6F4" w14:textId="77777777" w:rsidR="00A656F8" w:rsidRDefault="00A656F8" w:rsidP="00A656F8">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4B436FAE" w14:textId="77777777" w:rsidR="00A656F8" w:rsidRDefault="00A656F8" w:rsidP="00A656F8">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75203329" w14:textId="77777777" w:rsidR="00A656F8" w:rsidRDefault="00A656F8" w:rsidP="00A656F8">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6F57B1A4" w14:textId="77777777" w:rsidR="00A656F8" w:rsidRDefault="00A656F8" w:rsidP="00A656F8">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1246C343" w14:textId="77777777" w:rsidR="00A656F8" w:rsidRDefault="00A656F8" w:rsidP="00A656F8">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3FBD9D5C" w14:textId="77777777" w:rsidR="00A656F8" w:rsidRDefault="00A656F8" w:rsidP="00A656F8">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684A98DA" w14:textId="77777777" w:rsidR="00A656F8" w:rsidRDefault="00A656F8" w:rsidP="00A656F8">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10D6D983" w14:textId="77777777" w:rsidR="00A656F8" w:rsidRDefault="00A656F8" w:rsidP="00A656F8">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1D6322CD" w14:textId="77777777" w:rsidR="00A656F8" w:rsidRDefault="00A656F8" w:rsidP="00A656F8">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7F3ACC64" w14:textId="77777777" w:rsidR="00A656F8" w:rsidRDefault="00A656F8" w:rsidP="00A656F8">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0DC001D5" w14:textId="77777777" w:rsidR="00A656F8" w:rsidRDefault="00A656F8" w:rsidP="00A656F8">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41C61A68" w14:textId="75A510B5" w:rsidR="00C5195A" w:rsidRPr="00A656F8" w:rsidRDefault="00A656F8" w:rsidP="00A656F8">
            <w:pPr>
              <w:widowControl w:val="0"/>
              <w:autoSpaceDE w:val="0"/>
              <w:autoSpaceDN w:val="0"/>
              <w:adjustRightInd w:val="0"/>
              <w:rPr>
                <w:sz w:val="18"/>
                <w:szCs w:val="18"/>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r w:rsidR="00C5195A" w14:paraId="41C61A6D" w14:textId="77777777">
        <w:trPr>
          <w:jc w:val="center"/>
        </w:trPr>
        <w:tc>
          <w:tcPr>
            <w:tcW w:w="5651" w:type="dxa"/>
          </w:tcPr>
          <w:p w14:paraId="41C61A6A"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C5195A" w14:paraId="41C61A71" w14:textId="77777777">
        <w:trPr>
          <w:jc w:val="center"/>
        </w:trPr>
        <w:tc>
          <w:tcPr>
            <w:tcW w:w="5651" w:type="dxa"/>
          </w:tcPr>
          <w:p w14:paraId="41C61A6E" w14:textId="77777777" w:rsidR="00C5195A" w:rsidRDefault="00000000">
            <w:pPr>
              <w:widowControl w:val="0"/>
              <w:autoSpaceDE w:val="0"/>
              <w:autoSpaceDN w:val="0"/>
              <w:adjustRightInd w:val="0"/>
              <w:rPr>
                <w:rFonts w:ascii="Arial Narrow" w:hAnsi="Arial Narrow" w:cs="Arial"/>
                <w:sz w:val="22"/>
                <w:szCs w:val="22"/>
                <w:lang w:val="ro-RO"/>
              </w:rPr>
            </w:pPr>
            <w:r>
              <w:rPr>
                <w:sz w:val="22"/>
                <w:szCs w:val="22"/>
              </w:rPr>
              <w:t xml:space="preserve"> </w:t>
            </w:r>
            <w:r>
              <w:rPr>
                <w:sz w:val="22"/>
                <w:szCs w:val="22"/>
                <w:lang w:val="ro-RO"/>
              </w:rPr>
              <w:t>E</w:t>
            </w:r>
            <w:r>
              <w:rPr>
                <w:sz w:val="22"/>
                <w:szCs w:val="22"/>
              </w:rPr>
              <w:t>xecutarea lucrări practice</w:t>
            </w:r>
            <w:r>
              <w:rPr>
                <w:sz w:val="22"/>
                <w:szCs w:val="22"/>
                <w:lang w:val="ro-RO"/>
              </w:rPr>
              <w:t xml:space="preserve"> </w:t>
            </w:r>
            <w:r>
              <w:rPr>
                <w:sz w:val="22"/>
                <w:szCs w:val="22"/>
              </w:rPr>
              <w:t>corp</w:t>
            </w:r>
            <w:r>
              <w:rPr>
                <w:sz w:val="22"/>
                <w:szCs w:val="22"/>
                <w:lang w:val="ro-RO"/>
              </w:rPr>
              <w:t>u</w:t>
            </w:r>
            <w:r>
              <w:rPr>
                <w:sz w:val="22"/>
                <w:szCs w:val="22"/>
              </w:rPr>
              <w:t>ri geometrice</w:t>
            </w:r>
          </w:p>
        </w:tc>
        <w:tc>
          <w:tcPr>
            <w:tcW w:w="2396" w:type="dxa"/>
            <w:vMerge w:val="restart"/>
          </w:tcPr>
          <w:p w14:paraId="434FDF33" w14:textId="3F82D83F" w:rsidR="00C5195A" w:rsidRDefault="00000000">
            <w:pPr>
              <w:rPr>
                <w:sz w:val="22"/>
                <w:szCs w:val="22"/>
                <w:lang w:val="ro-RO"/>
              </w:rPr>
            </w:pPr>
            <w:r>
              <w:rPr>
                <w:i/>
                <w:iCs/>
                <w:sz w:val="22"/>
                <w:szCs w:val="22"/>
                <w:lang w:val="en"/>
              </w:rPr>
              <w:t>Discu</w:t>
            </w:r>
            <w:r>
              <w:rPr>
                <w:i/>
                <w:iCs/>
                <w:sz w:val="22"/>
                <w:szCs w:val="22"/>
              </w:rPr>
              <w:t>ţii, exemplificări şi executare lucrări practice</w:t>
            </w:r>
          </w:p>
        </w:tc>
        <w:tc>
          <w:tcPr>
            <w:tcW w:w="1857" w:type="dxa"/>
          </w:tcPr>
          <w:p w14:paraId="41C61A70" w14:textId="53FD9BB5" w:rsidR="00C5195A" w:rsidRDefault="006A5831">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 ore</w:t>
            </w:r>
          </w:p>
        </w:tc>
      </w:tr>
      <w:tr w:rsidR="00C5195A" w14:paraId="41C61A75" w14:textId="77777777">
        <w:trPr>
          <w:jc w:val="center"/>
        </w:trPr>
        <w:tc>
          <w:tcPr>
            <w:tcW w:w="5651" w:type="dxa"/>
          </w:tcPr>
          <w:p w14:paraId="41C61A72" w14:textId="77777777" w:rsidR="00C5195A" w:rsidRDefault="00000000">
            <w:pPr>
              <w:jc w:val="both"/>
              <w:rPr>
                <w:rFonts w:ascii="Arial Narrow" w:eastAsia="Arial Narrow" w:hAnsi="Arial Narrow" w:cs="Arial Narrow"/>
                <w:sz w:val="22"/>
                <w:szCs w:val="22"/>
                <w:lang w:val="ro-RO"/>
              </w:rPr>
            </w:pPr>
            <w:r>
              <w:rPr>
                <w:sz w:val="22"/>
                <w:szCs w:val="22"/>
                <w:lang w:val="es-ES"/>
              </w:rPr>
              <w:t>Studiu draperie-diferite materialități</w:t>
            </w:r>
          </w:p>
        </w:tc>
        <w:tc>
          <w:tcPr>
            <w:tcW w:w="2396" w:type="dxa"/>
            <w:vMerge/>
          </w:tcPr>
          <w:p w14:paraId="41C61A73" w14:textId="77777777" w:rsidR="00C5195A" w:rsidRDefault="00C5195A">
            <w:pPr>
              <w:rPr>
                <w:rFonts w:ascii="Arial Narrow" w:eastAsia="Arial Narrow" w:hAnsi="Arial Narrow" w:cs="Arial Narrow"/>
                <w:sz w:val="20"/>
                <w:szCs w:val="20"/>
                <w:lang w:val="ro-RO"/>
              </w:rPr>
            </w:pPr>
          </w:p>
        </w:tc>
        <w:tc>
          <w:tcPr>
            <w:tcW w:w="1857" w:type="dxa"/>
          </w:tcPr>
          <w:p w14:paraId="41C61A74" w14:textId="77777777" w:rsidR="00C5195A"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C5195A" w14:paraId="41C61A79" w14:textId="77777777">
        <w:trPr>
          <w:jc w:val="center"/>
        </w:trPr>
        <w:tc>
          <w:tcPr>
            <w:tcW w:w="5651" w:type="dxa"/>
          </w:tcPr>
          <w:p w14:paraId="41C61A76" w14:textId="77777777" w:rsidR="00C5195A" w:rsidRDefault="00000000">
            <w:pPr>
              <w:jc w:val="both"/>
              <w:rPr>
                <w:rFonts w:ascii="Arial Narrow" w:eastAsia="Arial Narrow" w:hAnsi="Arial Narrow" w:cs="Arial Narrow"/>
                <w:sz w:val="22"/>
                <w:szCs w:val="22"/>
                <w:lang w:val="ro-RO"/>
              </w:rPr>
            </w:pPr>
            <w:r>
              <w:rPr>
                <w:sz w:val="22"/>
                <w:szCs w:val="22"/>
                <w:lang w:val="ro-RO"/>
              </w:rPr>
              <w:t>Lucrări practice după</w:t>
            </w:r>
            <w:r>
              <w:rPr>
                <w:sz w:val="22"/>
                <w:szCs w:val="22"/>
                <w:lang w:val="es-ES"/>
              </w:rPr>
              <w:t xml:space="preserve"> natură statică-obiecte de mărimi și forme diferite</w:t>
            </w:r>
          </w:p>
        </w:tc>
        <w:tc>
          <w:tcPr>
            <w:tcW w:w="2396" w:type="dxa"/>
            <w:vMerge/>
          </w:tcPr>
          <w:p w14:paraId="41C61A77" w14:textId="77777777" w:rsidR="00C5195A" w:rsidRDefault="00C5195A">
            <w:pPr>
              <w:rPr>
                <w:rFonts w:ascii="Arial Narrow" w:eastAsia="Arial Narrow" w:hAnsi="Arial Narrow" w:cs="Arial Narrow"/>
                <w:sz w:val="20"/>
                <w:szCs w:val="20"/>
                <w:lang w:val="ro-RO"/>
              </w:rPr>
            </w:pPr>
          </w:p>
        </w:tc>
        <w:tc>
          <w:tcPr>
            <w:tcW w:w="1857" w:type="dxa"/>
          </w:tcPr>
          <w:p w14:paraId="41C61A78" w14:textId="26F03898" w:rsidR="00C5195A" w:rsidRDefault="006A5831">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 ore</w:t>
            </w:r>
          </w:p>
        </w:tc>
      </w:tr>
      <w:tr w:rsidR="00C5195A" w14:paraId="13BBAEF0" w14:textId="77777777">
        <w:trPr>
          <w:jc w:val="center"/>
        </w:trPr>
        <w:tc>
          <w:tcPr>
            <w:tcW w:w="5651" w:type="dxa"/>
          </w:tcPr>
          <w:p w14:paraId="2A8C92DE" w14:textId="4AFA97EB" w:rsidR="00C5195A" w:rsidRDefault="006A5831">
            <w:pPr>
              <w:jc w:val="both"/>
              <w:rPr>
                <w:lang w:val="ro-RO"/>
              </w:rPr>
            </w:pPr>
            <w:r>
              <w:rPr>
                <w:lang w:val="ro-RO"/>
              </w:rPr>
              <w:t>Natură statică raport valoric închis-deschis</w:t>
            </w:r>
          </w:p>
        </w:tc>
        <w:tc>
          <w:tcPr>
            <w:tcW w:w="2396" w:type="dxa"/>
          </w:tcPr>
          <w:p w14:paraId="6D9D52E0" w14:textId="300BDFC8" w:rsidR="00C5195A" w:rsidRDefault="006A5831">
            <w:pPr>
              <w:rPr>
                <w:rFonts w:ascii="Arial Narrow" w:eastAsia="Arial Narrow" w:hAnsi="Arial Narrow" w:cs="Arial Narrow"/>
                <w:sz w:val="20"/>
                <w:szCs w:val="20"/>
                <w:lang w:val="ro-RO"/>
              </w:rPr>
            </w:pPr>
            <w:r w:rsidRPr="006A5831">
              <w:rPr>
                <w:i/>
                <w:iCs/>
                <w:sz w:val="22"/>
                <w:szCs w:val="22"/>
                <w:lang w:val="en"/>
              </w:rPr>
              <w:t>Evaluare cunoștințe</w:t>
            </w:r>
          </w:p>
        </w:tc>
        <w:tc>
          <w:tcPr>
            <w:tcW w:w="1857" w:type="dxa"/>
          </w:tcPr>
          <w:p w14:paraId="1ECBE570" w14:textId="0416C4B2" w:rsidR="00C5195A" w:rsidRDefault="006A5831">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C5195A" w14:paraId="41C61AAD" w14:textId="77777777">
        <w:trPr>
          <w:jc w:val="center"/>
        </w:trPr>
        <w:tc>
          <w:tcPr>
            <w:tcW w:w="9904" w:type="dxa"/>
            <w:gridSpan w:val="3"/>
          </w:tcPr>
          <w:p w14:paraId="5270E4CB"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5900AEF3" w:rsidR="00C5195A" w:rsidRDefault="008757EA">
            <w:pPr>
              <w:pStyle w:val="Default"/>
              <w:spacing w:line="276" w:lineRule="auto"/>
              <w:rPr>
                <w:color w:val="auto"/>
                <w:sz w:val="22"/>
                <w:szCs w:val="22"/>
              </w:rPr>
            </w:pPr>
            <w:r>
              <w:rPr>
                <w:rFonts w:eastAsia="SimSun"/>
                <w:sz w:val="18"/>
                <w:szCs w:val="18"/>
                <w:lang w:eastAsia="zh-CN"/>
              </w:rPr>
              <w:t xml:space="preserve">   - GH.GHIŢESCU -</w:t>
            </w:r>
            <w:r>
              <w:rPr>
                <w:rFonts w:eastAsia="SimSun"/>
                <w:i/>
                <w:sz w:val="18"/>
                <w:szCs w:val="18"/>
                <w:lang w:eastAsia="zh-CN"/>
              </w:rPr>
              <w:t>Anatomia artistică</w:t>
            </w:r>
          </w:p>
          <w:p w14:paraId="1BC7036A" w14:textId="77777777" w:rsidR="00C5195A"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C5195A"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C5195A"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C5195A"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C5195A"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C5195A"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C5195A"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C5195A"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C5195A"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C5195A"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C5195A"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0CA935D7" w14:textId="77777777" w:rsidR="00C5195A" w:rsidRDefault="00000000">
            <w:pPr>
              <w:widowControl w:val="0"/>
              <w:autoSpaceDE w:val="0"/>
              <w:autoSpaceDN w:val="0"/>
              <w:adjustRightInd w:val="0"/>
              <w:rPr>
                <w:sz w:val="18"/>
                <w:szCs w:val="18"/>
              </w:rPr>
            </w:pPr>
            <w:r>
              <w:rPr>
                <w:sz w:val="18"/>
                <w:szCs w:val="18"/>
              </w:rPr>
              <w:lastRenderedPageBreak/>
              <w:t xml:space="preserve">   -  ION ȘUȘALĂ, OVIDIU BĂRBULESCU – </w:t>
            </w:r>
            <w:r>
              <w:rPr>
                <w:i/>
                <w:sz w:val="18"/>
                <w:szCs w:val="18"/>
              </w:rPr>
              <w:t xml:space="preserve">Dicționar de  Arsmatetică, </w:t>
            </w:r>
            <w:r>
              <w:rPr>
                <w:sz w:val="18"/>
                <w:szCs w:val="18"/>
              </w:rPr>
              <w:t>Ed. Star Tipp, Slobozia, 2003;</w:t>
            </w:r>
          </w:p>
          <w:p w14:paraId="0A9EAEAF" w14:textId="021253A3" w:rsidR="006A5831" w:rsidRDefault="006A5831">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GEORGE PĂUNESCU – Dimensiunile spatiale ale culorii, Ed. Prouniversitaria București 2015;</w:t>
            </w:r>
          </w:p>
        </w:tc>
      </w:tr>
    </w:tbl>
    <w:p w14:paraId="41C61AAE" w14:textId="77777777" w:rsidR="00C5195A" w:rsidRDefault="00C5195A">
      <w:pPr>
        <w:ind w:left="-426" w:firstLine="426"/>
        <w:jc w:val="both"/>
        <w:rPr>
          <w:rFonts w:ascii="Arial Narrow" w:eastAsia="Arial Narrow" w:hAnsi="Arial Narrow" w:cs="Arial Narrow"/>
          <w:b/>
          <w:sz w:val="22"/>
          <w:szCs w:val="22"/>
          <w:lang w:val="ro-RO"/>
        </w:rPr>
      </w:pPr>
    </w:p>
    <w:p w14:paraId="41C61AAF"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C5195A" w14:paraId="41C61AB1" w14:textId="77777777">
        <w:trPr>
          <w:jc w:val="center"/>
        </w:trPr>
        <w:tc>
          <w:tcPr>
            <w:tcW w:w="9791" w:type="dxa"/>
          </w:tcPr>
          <w:p w14:paraId="41C61AB0" w14:textId="77777777" w:rsidR="00C5195A" w:rsidRDefault="00C5195A">
            <w:pPr>
              <w:jc w:val="both"/>
              <w:rPr>
                <w:rFonts w:ascii="Arial Narrow" w:eastAsia="Arial Narrow" w:hAnsi="Arial Narrow" w:cs="Arial Narrow"/>
                <w:sz w:val="22"/>
                <w:szCs w:val="22"/>
                <w:lang w:val="ro-RO"/>
              </w:rPr>
            </w:pPr>
          </w:p>
        </w:tc>
      </w:tr>
    </w:tbl>
    <w:p w14:paraId="41C61AB2" w14:textId="77777777" w:rsidR="00C5195A" w:rsidRDefault="00C5195A">
      <w:pPr>
        <w:ind w:left="-426" w:firstLine="426"/>
        <w:jc w:val="both"/>
        <w:rPr>
          <w:rFonts w:ascii="Arial Narrow" w:eastAsia="Arial Narrow" w:hAnsi="Arial Narrow" w:cs="Arial Narrow"/>
          <w:b/>
          <w:sz w:val="22"/>
          <w:szCs w:val="22"/>
          <w:lang w:val="ro-RO"/>
        </w:rPr>
      </w:pPr>
    </w:p>
    <w:p w14:paraId="593AAAB9" w14:textId="77777777" w:rsidR="0007186C" w:rsidRDefault="0007186C">
      <w:pPr>
        <w:ind w:left="-426" w:firstLine="426"/>
        <w:jc w:val="both"/>
        <w:rPr>
          <w:rFonts w:ascii="Arial Narrow" w:eastAsia="Arial Narrow" w:hAnsi="Arial Narrow" w:cs="Arial Narrow"/>
          <w:b/>
          <w:sz w:val="22"/>
          <w:szCs w:val="22"/>
          <w:lang w:val="ro-RO"/>
        </w:rPr>
      </w:pPr>
    </w:p>
    <w:p w14:paraId="374B8FB3" w14:textId="77777777" w:rsidR="0007186C" w:rsidRDefault="0007186C">
      <w:pPr>
        <w:ind w:left="-426" w:firstLine="426"/>
        <w:jc w:val="both"/>
        <w:rPr>
          <w:rFonts w:ascii="Arial Narrow" w:eastAsia="Arial Narrow" w:hAnsi="Arial Narrow" w:cs="Arial Narrow"/>
          <w:b/>
          <w:sz w:val="22"/>
          <w:szCs w:val="22"/>
          <w:lang w:val="ro-RO"/>
        </w:rPr>
      </w:pPr>
    </w:p>
    <w:p w14:paraId="41C61AB3" w14:textId="3AB47078"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C5195A" w:rsidRDefault="00C5195A">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C5195A" w14:paraId="41C61AB9" w14:textId="77777777">
        <w:trPr>
          <w:jc w:val="center"/>
        </w:trPr>
        <w:tc>
          <w:tcPr>
            <w:tcW w:w="2566" w:type="dxa"/>
          </w:tcPr>
          <w:p w14:paraId="41C61AB5"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C5195A" w14:paraId="41C61AC0" w14:textId="77777777">
        <w:trPr>
          <w:jc w:val="center"/>
        </w:trPr>
        <w:tc>
          <w:tcPr>
            <w:tcW w:w="2566" w:type="dxa"/>
          </w:tcPr>
          <w:p w14:paraId="41C61ABA"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C5195A"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 lucrări de atelier</w:t>
            </w:r>
          </w:p>
        </w:tc>
        <w:tc>
          <w:tcPr>
            <w:tcW w:w="2126" w:type="dxa"/>
          </w:tcPr>
          <w:p w14:paraId="41C61ABF" w14:textId="77777777" w:rsidR="00C5195A"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5195A" w14:paraId="41C61AC5" w14:textId="77777777">
        <w:trPr>
          <w:jc w:val="center"/>
        </w:trPr>
        <w:tc>
          <w:tcPr>
            <w:tcW w:w="2566" w:type="dxa"/>
          </w:tcPr>
          <w:p w14:paraId="41C61AC1"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C5195A"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C5195A"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C5195A"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5195A" w14:paraId="41C61ACD" w14:textId="77777777">
        <w:trPr>
          <w:jc w:val="center"/>
        </w:trPr>
        <w:tc>
          <w:tcPr>
            <w:tcW w:w="2566" w:type="dxa"/>
          </w:tcPr>
          <w:p w14:paraId="41C61ACB"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C5195A" w:rsidRDefault="00C5195A">
            <w:pPr>
              <w:jc w:val="both"/>
              <w:rPr>
                <w:rFonts w:ascii="Arial Narrow" w:eastAsia="Arial Narrow" w:hAnsi="Arial Narrow" w:cs="Arial Narrow"/>
                <w:b/>
                <w:sz w:val="22"/>
                <w:szCs w:val="22"/>
                <w:lang w:val="ro-RO"/>
              </w:rPr>
            </w:pPr>
          </w:p>
        </w:tc>
      </w:tr>
      <w:tr w:rsidR="00C5195A" w14:paraId="41C61AD0" w14:textId="77777777">
        <w:trPr>
          <w:jc w:val="center"/>
        </w:trPr>
        <w:tc>
          <w:tcPr>
            <w:tcW w:w="10079" w:type="dxa"/>
            <w:gridSpan w:val="4"/>
          </w:tcPr>
          <w:p w14:paraId="41C61ACF" w14:textId="77777777" w:rsidR="00C5195A" w:rsidRDefault="00C5195A">
            <w:pPr>
              <w:jc w:val="both"/>
              <w:rPr>
                <w:rFonts w:ascii="Arial Narrow" w:eastAsia="Arial Narrow" w:hAnsi="Arial Narrow" w:cs="Arial Narrow"/>
                <w:sz w:val="22"/>
                <w:szCs w:val="22"/>
                <w:lang w:val="ro-RO"/>
              </w:rPr>
            </w:pPr>
          </w:p>
        </w:tc>
      </w:tr>
    </w:tbl>
    <w:p w14:paraId="41C61AD1" w14:textId="77777777" w:rsidR="00C5195A" w:rsidRDefault="00C5195A">
      <w:pPr>
        <w:ind w:left="-426" w:firstLine="426"/>
        <w:jc w:val="both"/>
        <w:rPr>
          <w:rFonts w:ascii="Arial Narrow" w:eastAsia="Arial Narrow" w:hAnsi="Arial Narrow" w:cs="Arial Narrow"/>
          <w:b/>
          <w:sz w:val="22"/>
          <w:szCs w:val="22"/>
          <w:lang w:val="ro-RO"/>
        </w:rPr>
      </w:pPr>
    </w:p>
    <w:p w14:paraId="41C61AD2" w14:textId="77777777" w:rsidR="00C5195A" w:rsidRDefault="00C5195A">
      <w:pPr>
        <w:spacing w:line="276" w:lineRule="auto"/>
        <w:ind w:left="-426" w:firstLine="426"/>
        <w:jc w:val="both"/>
        <w:rPr>
          <w:rFonts w:ascii="Arial Narrow" w:eastAsia="Arial Narrow" w:hAnsi="Arial Narrow" w:cs="Arial Narrow"/>
          <w:b/>
          <w:lang w:val="ro-RO"/>
        </w:rPr>
      </w:pPr>
    </w:p>
    <w:p w14:paraId="41C61AD3" w14:textId="77777777" w:rsidR="00C5195A" w:rsidRDefault="00C5195A">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C5195A" w14:paraId="41C61ADA" w14:textId="77777777">
        <w:tc>
          <w:tcPr>
            <w:tcW w:w="2185" w:type="dxa"/>
          </w:tcPr>
          <w:p w14:paraId="41C61AD4"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C5195A" w:rsidRDefault="00C5195A">
            <w:pPr>
              <w:spacing w:line="276" w:lineRule="auto"/>
              <w:jc w:val="both"/>
              <w:rPr>
                <w:rFonts w:ascii="Arial Narrow" w:eastAsia="Arial Narrow" w:hAnsi="Arial Narrow" w:cs="Arial Narrow"/>
                <w:b/>
                <w:lang w:val="ro-RO"/>
              </w:rPr>
            </w:pPr>
          </w:p>
        </w:tc>
        <w:tc>
          <w:tcPr>
            <w:tcW w:w="4475" w:type="dxa"/>
          </w:tcPr>
          <w:p w14:paraId="41C61AD6" w14:textId="77777777" w:rsidR="00C5195A"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C5195A" w:rsidRDefault="00C5195A">
            <w:pPr>
              <w:spacing w:line="276" w:lineRule="auto"/>
              <w:jc w:val="both"/>
              <w:rPr>
                <w:rFonts w:ascii="Arial Narrow" w:eastAsia="Arial Narrow" w:hAnsi="Arial Narrow" w:cs="Arial Narrow"/>
                <w:b/>
                <w:lang w:val="ro-RO"/>
              </w:rPr>
            </w:pPr>
          </w:p>
        </w:tc>
        <w:tc>
          <w:tcPr>
            <w:tcW w:w="3528" w:type="dxa"/>
          </w:tcPr>
          <w:p w14:paraId="41C61AD8"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C5195A" w:rsidRDefault="00C5195A">
            <w:pPr>
              <w:spacing w:line="276" w:lineRule="auto"/>
              <w:jc w:val="both"/>
              <w:rPr>
                <w:rFonts w:ascii="Arial Narrow" w:eastAsia="Arial Narrow" w:hAnsi="Arial Narrow" w:cs="Arial Narrow"/>
                <w:b/>
                <w:lang w:val="ro-RO"/>
              </w:rPr>
            </w:pPr>
          </w:p>
        </w:tc>
      </w:tr>
      <w:tr w:rsidR="00C5195A" w14:paraId="41C61ADE" w14:textId="77777777">
        <w:tc>
          <w:tcPr>
            <w:tcW w:w="2185" w:type="dxa"/>
          </w:tcPr>
          <w:p w14:paraId="41C61ADB" w14:textId="4FF2F4C8" w:rsidR="00C5195A" w:rsidRDefault="00910F17">
            <w:pPr>
              <w:spacing w:line="276" w:lineRule="auto"/>
              <w:jc w:val="both"/>
              <w:rPr>
                <w:rFonts w:ascii="Arial Narrow" w:eastAsia="Arial Narrow" w:hAnsi="Arial Narrow" w:cs="Arial Narrow"/>
                <w:b/>
                <w:lang w:val="ro-RO"/>
              </w:rPr>
            </w:pPr>
            <w:r w:rsidRPr="00910F17">
              <w:rPr>
                <w:rFonts w:ascii="Arial Narrow" w:eastAsia="Arial Narrow" w:hAnsi="Arial Narrow" w:cs="Arial Narrow"/>
                <w:b/>
                <w:lang w:val="ro-RO"/>
              </w:rPr>
              <w:t>30.09.2025</w:t>
            </w:r>
          </w:p>
        </w:tc>
        <w:tc>
          <w:tcPr>
            <w:tcW w:w="4475" w:type="dxa"/>
          </w:tcPr>
          <w:p w14:paraId="41C61ADC" w14:textId="77777777" w:rsidR="00C5195A" w:rsidRDefault="00C5195A">
            <w:pPr>
              <w:spacing w:line="276" w:lineRule="auto"/>
              <w:jc w:val="both"/>
              <w:rPr>
                <w:rFonts w:ascii="Arial Narrow" w:eastAsia="Arial Narrow" w:hAnsi="Arial Narrow" w:cs="Arial Narrow"/>
                <w:b/>
                <w:lang w:val="ro-RO"/>
              </w:rPr>
            </w:pPr>
          </w:p>
        </w:tc>
        <w:tc>
          <w:tcPr>
            <w:tcW w:w="3528" w:type="dxa"/>
          </w:tcPr>
          <w:p w14:paraId="41C61ADD" w14:textId="77777777" w:rsidR="00C5195A" w:rsidRDefault="00C5195A">
            <w:pPr>
              <w:spacing w:line="276" w:lineRule="auto"/>
              <w:jc w:val="both"/>
              <w:rPr>
                <w:rFonts w:ascii="Arial Narrow" w:eastAsia="Arial Narrow" w:hAnsi="Arial Narrow" w:cs="Arial Narrow"/>
                <w:b/>
                <w:lang w:val="ro-RO"/>
              </w:rPr>
            </w:pPr>
          </w:p>
        </w:tc>
      </w:tr>
      <w:tr w:rsidR="00C5195A" w14:paraId="41C61AE4" w14:textId="77777777">
        <w:tc>
          <w:tcPr>
            <w:tcW w:w="2185" w:type="dxa"/>
          </w:tcPr>
          <w:p w14:paraId="41C61ADF"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35732E37" w:rsidR="00C5195A" w:rsidRDefault="00BD7577">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C5195A" w:rsidRDefault="00C5195A">
            <w:pPr>
              <w:spacing w:line="276" w:lineRule="auto"/>
              <w:jc w:val="both"/>
              <w:rPr>
                <w:rFonts w:ascii="Arial Narrow" w:eastAsia="Arial Narrow" w:hAnsi="Arial Narrow" w:cs="Arial Narrow"/>
                <w:b/>
                <w:lang w:val="ro-RO"/>
              </w:rPr>
            </w:pPr>
          </w:p>
        </w:tc>
        <w:tc>
          <w:tcPr>
            <w:tcW w:w="3528" w:type="dxa"/>
          </w:tcPr>
          <w:p w14:paraId="41C61AE2"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C5195A" w:rsidRDefault="00C5195A">
            <w:pPr>
              <w:spacing w:line="276" w:lineRule="auto"/>
              <w:jc w:val="both"/>
              <w:rPr>
                <w:rFonts w:ascii="Arial Narrow" w:eastAsia="Arial Narrow" w:hAnsi="Arial Narrow" w:cs="Arial Narrow"/>
                <w:b/>
                <w:lang w:val="ro-RO"/>
              </w:rPr>
            </w:pPr>
          </w:p>
        </w:tc>
      </w:tr>
    </w:tbl>
    <w:p w14:paraId="41C61AE5" w14:textId="77777777" w:rsidR="00C5195A" w:rsidRDefault="00C5195A">
      <w:pPr>
        <w:ind w:left="-426" w:firstLine="426"/>
        <w:jc w:val="both"/>
        <w:rPr>
          <w:rFonts w:ascii="Arial Narrow" w:eastAsia="Arial Narrow" w:hAnsi="Arial Narrow" w:cs="Arial Narrow"/>
          <w:b/>
          <w:sz w:val="22"/>
          <w:szCs w:val="22"/>
          <w:lang w:val="ro-RO"/>
        </w:rPr>
      </w:pPr>
    </w:p>
    <w:sectPr w:rsidR="00C5195A">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7186C"/>
    <w:rsid w:val="000E4D1E"/>
    <w:rsid w:val="00121237"/>
    <w:rsid w:val="00180A04"/>
    <w:rsid w:val="00187B2B"/>
    <w:rsid w:val="001A1019"/>
    <w:rsid w:val="001C5CC6"/>
    <w:rsid w:val="00226041"/>
    <w:rsid w:val="002437FE"/>
    <w:rsid w:val="0025084B"/>
    <w:rsid w:val="002870C9"/>
    <w:rsid w:val="002F2D2E"/>
    <w:rsid w:val="0031490C"/>
    <w:rsid w:val="00343CBF"/>
    <w:rsid w:val="00367652"/>
    <w:rsid w:val="003A7304"/>
    <w:rsid w:val="003B16A6"/>
    <w:rsid w:val="003B2038"/>
    <w:rsid w:val="003F71EF"/>
    <w:rsid w:val="00434683"/>
    <w:rsid w:val="0046552F"/>
    <w:rsid w:val="00536603"/>
    <w:rsid w:val="00561814"/>
    <w:rsid w:val="005B58D1"/>
    <w:rsid w:val="00605227"/>
    <w:rsid w:val="006A5831"/>
    <w:rsid w:val="006B32F7"/>
    <w:rsid w:val="006F4B61"/>
    <w:rsid w:val="0070737A"/>
    <w:rsid w:val="00715F9E"/>
    <w:rsid w:val="00760959"/>
    <w:rsid w:val="00786769"/>
    <w:rsid w:val="007A0955"/>
    <w:rsid w:val="007E3983"/>
    <w:rsid w:val="008468C5"/>
    <w:rsid w:val="00866FA7"/>
    <w:rsid w:val="008757EA"/>
    <w:rsid w:val="008D1CE0"/>
    <w:rsid w:val="008F45FE"/>
    <w:rsid w:val="009102FD"/>
    <w:rsid w:val="00910F17"/>
    <w:rsid w:val="00997E54"/>
    <w:rsid w:val="009B67FB"/>
    <w:rsid w:val="009C06D1"/>
    <w:rsid w:val="00A16296"/>
    <w:rsid w:val="00A16FE4"/>
    <w:rsid w:val="00A5457D"/>
    <w:rsid w:val="00A55528"/>
    <w:rsid w:val="00A656F8"/>
    <w:rsid w:val="00AF17E2"/>
    <w:rsid w:val="00B945B0"/>
    <w:rsid w:val="00BA5DB9"/>
    <w:rsid w:val="00BC7FEF"/>
    <w:rsid w:val="00BD1D5B"/>
    <w:rsid w:val="00BD4C3B"/>
    <w:rsid w:val="00BD7577"/>
    <w:rsid w:val="00BE586F"/>
    <w:rsid w:val="00C344A8"/>
    <w:rsid w:val="00C5195A"/>
    <w:rsid w:val="00CF1606"/>
    <w:rsid w:val="00D37001"/>
    <w:rsid w:val="00D52FAB"/>
    <w:rsid w:val="00E22E97"/>
    <w:rsid w:val="00E32596"/>
    <w:rsid w:val="00E37B26"/>
    <w:rsid w:val="00EA55C8"/>
    <w:rsid w:val="00F458BB"/>
    <w:rsid w:val="00F720EA"/>
    <w:rsid w:val="00FF55A1"/>
    <w:rsid w:val="15D6713E"/>
    <w:rsid w:val="31940A31"/>
    <w:rsid w:val="378E5C10"/>
    <w:rsid w:val="3987427C"/>
    <w:rsid w:val="5B913A7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F39DB"/>
  <w15:docId w15:val="{6D0B8F19-D2C7-4BA8-9D90-40BEB0148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1434</Words>
  <Characters>8179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19</cp:revision>
  <dcterms:created xsi:type="dcterms:W3CDTF">2025-03-20T07:27:00Z</dcterms:created>
  <dcterms:modified xsi:type="dcterms:W3CDTF">2025-12-09T10:45:00Z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