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E94AAF"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E94AAF"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E94AAF" w:rsidRDefault="00E94AAF">
      <w:pPr>
        <w:jc w:val="center"/>
        <w:rPr>
          <w:rFonts w:ascii="Arial" w:eastAsia="Arial" w:hAnsi="Arial" w:cs="Arial"/>
          <w:b/>
          <w:sz w:val="34"/>
          <w:szCs w:val="34"/>
          <w:lang w:val="ro-RO"/>
        </w:rPr>
      </w:pPr>
    </w:p>
    <w:p w14:paraId="41C61989" w14:textId="77777777" w:rsidR="00E94AAF"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E94AAF" w14:paraId="41C6198C" w14:textId="77777777">
        <w:trPr>
          <w:jc w:val="center"/>
        </w:trPr>
        <w:tc>
          <w:tcPr>
            <w:tcW w:w="4428" w:type="dxa"/>
            <w:vAlign w:val="center"/>
          </w:tcPr>
          <w:p w14:paraId="41C6198A" w14:textId="77777777" w:rsidR="00E94AAF"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E94AAF"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E94AAF" w14:paraId="41C6198F" w14:textId="77777777">
        <w:trPr>
          <w:jc w:val="center"/>
        </w:trPr>
        <w:tc>
          <w:tcPr>
            <w:tcW w:w="4428" w:type="dxa"/>
            <w:vAlign w:val="center"/>
          </w:tcPr>
          <w:p w14:paraId="41C6198D" w14:textId="77777777" w:rsidR="00E94AAF"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E94AAF" w:rsidRDefault="00000000">
            <w:pPr>
              <w:jc w:val="both"/>
              <w:rPr>
                <w:rFonts w:ascii="Arial Narrow" w:eastAsia="Arial Narrow" w:hAnsi="Arial Narrow" w:cs="Arial Narrow"/>
                <w:lang w:val="ro-RO"/>
              </w:rPr>
            </w:pPr>
            <w:r>
              <w:rPr>
                <w:b/>
                <w:color w:val="000000"/>
                <w:lang w:val="ro-RO"/>
              </w:rPr>
              <w:t>de Teologie Ortodoxă „Justinian Patriarhul”</w:t>
            </w:r>
          </w:p>
        </w:tc>
      </w:tr>
      <w:tr w:rsidR="00E94AAF" w14:paraId="41C61992" w14:textId="77777777">
        <w:trPr>
          <w:jc w:val="center"/>
        </w:trPr>
        <w:tc>
          <w:tcPr>
            <w:tcW w:w="4428" w:type="dxa"/>
            <w:vAlign w:val="center"/>
          </w:tcPr>
          <w:p w14:paraId="41C61990" w14:textId="77777777" w:rsidR="00E94AAF"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E94AAF"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E94AAF" w14:paraId="41C61995" w14:textId="77777777">
        <w:trPr>
          <w:jc w:val="center"/>
        </w:trPr>
        <w:tc>
          <w:tcPr>
            <w:tcW w:w="4428" w:type="dxa"/>
          </w:tcPr>
          <w:p w14:paraId="41C61993"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E94AAF" w:rsidRDefault="00000000">
            <w:pPr>
              <w:jc w:val="both"/>
              <w:rPr>
                <w:rFonts w:ascii="Arial Narrow" w:eastAsia="Arial Narrow" w:hAnsi="Arial Narrow" w:cs="Arial Narrow"/>
                <w:lang w:val="ro-RO"/>
              </w:rPr>
            </w:pPr>
            <w:r>
              <w:rPr>
                <w:rFonts w:eastAsia="Arial Narrow"/>
                <w:b/>
                <w:bCs/>
                <w:lang w:val="ro-RO"/>
              </w:rPr>
              <w:t>Arte vizuale</w:t>
            </w:r>
          </w:p>
        </w:tc>
      </w:tr>
      <w:tr w:rsidR="00E94AAF" w14:paraId="41C61998" w14:textId="77777777">
        <w:trPr>
          <w:jc w:val="center"/>
        </w:trPr>
        <w:tc>
          <w:tcPr>
            <w:tcW w:w="4428" w:type="dxa"/>
          </w:tcPr>
          <w:p w14:paraId="41C61996"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E94AAF"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E94AAF" w14:paraId="41C6199B" w14:textId="77777777">
        <w:trPr>
          <w:trHeight w:val="58"/>
          <w:jc w:val="center"/>
        </w:trPr>
        <w:tc>
          <w:tcPr>
            <w:tcW w:w="4428" w:type="dxa"/>
          </w:tcPr>
          <w:p w14:paraId="41C61999"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E94AAF"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E94AAF" w:rsidRDefault="00E94AAF">
      <w:pPr>
        <w:jc w:val="center"/>
        <w:rPr>
          <w:rFonts w:ascii="Arial" w:eastAsia="Arial" w:hAnsi="Arial" w:cs="Arial"/>
          <w:b/>
          <w:lang w:val="ro-RO"/>
        </w:rPr>
      </w:pPr>
    </w:p>
    <w:p w14:paraId="41C6199D" w14:textId="77777777" w:rsidR="00E94AAF"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E94AAF" w14:paraId="41C619A0" w14:textId="77777777">
        <w:trPr>
          <w:jc w:val="center"/>
        </w:trPr>
        <w:tc>
          <w:tcPr>
            <w:tcW w:w="2589" w:type="dxa"/>
            <w:gridSpan w:val="2"/>
          </w:tcPr>
          <w:p w14:paraId="41C6199E"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563406C4" w14:textId="77777777" w:rsidR="00E94AAF" w:rsidRDefault="00000000">
            <w:pPr>
              <w:jc w:val="both"/>
              <w:rPr>
                <w:b/>
                <w:i/>
                <w:color w:val="000000"/>
                <w:lang w:val="ro-RO"/>
              </w:rPr>
            </w:pPr>
            <w:r>
              <w:rPr>
                <w:b/>
                <w:i/>
                <w:color w:val="000000"/>
                <w:lang w:val="ro-RO"/>
              </w:rPr>
              <w:t xml:space="preserve">Metodologia conservării și restaurării operei de artă </w:t>
            </w:r>
            <w:r>
              <w:rPr>
                <w:bCs/>
                <w:i/>
                <w:color w:val="000000"/>
                <w:lang w:val="ro-RO"/>
              </w:rPr>
              <w:t>(icoană)</w:t>
            </w:r>
          </w:p>
        </w:tc>
      </w:tr>
      <w:tr w:rsidR="00E94AAF" w14:paraId="41C619A3" w14:textId="77777777">
        <w:trPr>
          <w:jc w:val="center"/>
        </w:trPr>
        <w:tc>
          <w:tcPr>
            <w:tcW w:w="3478" w:type="dxa"/>
            <w:gridSpan w:val="3"/>
          </w:tcPr>
          <w:p w14:paraId="41C619A1"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2BB393E5" w:rsidR="00E94AAF" w:rsidRDefault="00000000">
            <w:pPr>
              <w:jc w:val="both"/>
              <w:rPr>
                <w:rFonts w:ascii="Arial Narrow" w:eastAsia="Arial Narrow" w:hAnsi="Arial Narrow" w:cs="Arial Narrow"/>
                <w:lang w:val="ro-RO"/>
              </w:rPr>
            </w:pPr>
            <w:r>
              <w:rPr>
                <w:b/>
                <w:lang w:val="ro-RO"/>
              </w:rPr>
              <w:t xml:space="preserve">Lect. Univ. </w:t>
            </w:r>
            <w:r w:rsidR="0043112E">
              <w:rPr>
                <w:b/>
                <w:lang w:val="ro-RO"/>
              </w:rPr>
              <w:t>D</w:t>
            </w:r>
            <w:r>
              <w:rPr>
                <w:b/>
                <w:lang w:val="ro-RO"/>
              </w:rPr>
              <w:t>r. Polizu Sultana</w:t>
            </w:r>
            <w:r w:rsidR="00EC1AC6">
              <w:rPr>
                <w:b/>
                <w:lang w:val="ro-RO"/>
              </w:rPr>
              <w:t>-Ruxandra</w:t>
            </w:r>
          </w:p>
        </w:tc>
      </w:tr>
      <w:tr w:rsidR="00E94AAF" w14:paraId="41C619A6" w14:textId="77777777">
        <w:trPr>
          <w:jc w:val="center"/>
        </w:trPr>
        <w:tc>
          <w:tcPr>
            <w:tcW w:w="3478" w:type="dxa"/>
            <w:gridSpan w:val="3"/>
          </w:tcPr>
          <w:p w14:paraId="41C619A4"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0B6B9657" w:rsidR="00E94AAF" w:rsidRDefault="00000000">
            <w:pPr>
              <w:jc w:val="both"/>
              <w:rPr>
                <w:rFonts w:ascii="Arial Narrow" w:eastAsia="Arial Narrow" w:hAnsi="Arial Narrow" w:cs="Arial Narrow"/>
                <w:lang w:val="ro-RO"/>
              </w:rPr>
            </w:pPr>
            <w:r>
              <w:rPr>
                <w:b/>
                <w:lang w:val="ro-RO"/>
              </w:rPr>
              <w:t xml:space="preserve">Lect. Univ. </w:t>
            </w:r>
            <w:r w:rsidR="0043112E">
              <w:rPr>
                <w:b/>
                <w:lang w:val="ro-RO"/>
              </w:rPr>
              <w:t>D</w:t>
            </w:r>
            <w:r>
              <w:rPr>
                <w:b/>
                <w:lang w:val="ro-RO"/>
              </w:rPr>
              <w:t>r. Polizu Sultana</w:t>
            </w:r>
            <w:r w:rsidR="00EC1AC6">
              <w:rPr>
                <w:b/>
                <w:lang w:val="ro-RO"/>
              </w:rPr>
              <w:t>-Ruxandra</w:t>
            </w:r>
          </w:p>
        </w:tc>
      </w:tr>
      <w:tr w:rsidR="00E94AAF" w14:paraId="41C619AF" w14:textId="77777777">
        <w:trPr>
          <w:gridAfter w:val="1"/>
          <w:wAfter w:w="11" w:type="dxa"/>
          <w:jc w:val="center"/>
        </w:trPr>
        <w:tc>
          <w:tcPr>
            <w:tcW w:w="2208" w:type="dxa"/>
          </w:tcPr>
          <w:p w14:paraId="41C619A7"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E94AAF" w:rsidRDefault="00E94AAF">
            <w:pPr>
              <w:jc w:val="both"/>
              <w:rPr>
                <w:rFonts w:ascii="Arial Narrow" w:eastAsia="Arial Narrow" w:hAnsi="Arial Narrow" w:cs="Arial Narrow"/>
                <w:lang w:val="ro-RO"/>
              </w:rPr>
            </w:pPr>
          </w:p>
        </w:tc>
        <w:tc>
          <w:tcPr>
            <w:tcW w:w="545" w:type="dxa"/>
          </w:tcPr>
          <w:p w14:paraId="41C619AC"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E94AAF" w:rsidRDefault="00E94AAF">
      <w:pPr>
        <w:ind w:left="-426" w:firstLine="426"/>
        <w:jc w:val="both"/>
        <w:rPr>
          <w:rFonts w:ascii="Arial Narrow" w:eastAsia="Arial Narrow" w:hAnsi="Arial Narrow" w:cs="Arial Narrow"/>
          <w:b/>
          <w:sz w:val="22"/>
          <w:szCs w:val="22"/>
          <w:lang w:val="ro-RO"/>
        </w:rPr>
      </w:pPr>
    </w:p>
    <w:p w14:paraId="41C619B1" w14:textId="77777777" w:rsidR="00E94A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E94AAF" w14:paraId="41C619B8" w14:textId="77777777">
        <w:trPr>
          <w:jc w:val="center"/>
        </w:trPr>
        <w:tc>
          <w:tcPr>
            <w:tcW w:w="3525" w:type="dxa"/>
            <w:tcBorders>
              <w:bottom w:val="single" w:sz="4" w:space="0" w:color="000000"/>
            </w:tcBorders>
          </w:tcPr>
          <w:p w14:paraId="41C619B2"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E94AAF"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E94AAF"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E94AAF"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E94AAF" w14:paraId="41C619BF" w14:textId="77777777">
        <w:trPr>
          <w:jc w:val="center"/>
        </w:trPr>
        <w:tc>
          <w:tcPr>
            <w:tcW w:w="3525" w:type="dxa"/>
            <w:shd w:val="clear" w:color="auto" w:fill="E0E0E0"/>
          </w:tcPr>
          <w:p w14:paraId="41C619B9"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E94AAF"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E94AAF"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E94AAF"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E94AAF" w14:paraId="41C619C2" w14:textId="77777777">
        <w:trPr>
          <w:jc w:val="center"/>
        </w:trPr>
        <w:tc>
          <w:tcPr>
            <w:tcW w:w="9560" w:type="dxa"/>
            <w:gridSpan w:val="5"/>
          </w:tcPr>
          <w:p w14:paraId="41C619C0"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E94AA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E94AAF" w14:paraId="41C619C5" w14:textId="77777777">
        <w:trPr>
          <w:jc w:val="center"/>
        </w:trPr>
        <w:tc>
          <w:tcPr>
            <w:tcW w:w="9560" w:type="dxa"/>
            <w:gridSpan w:val="5"/>
          </w:tcPr>
          <w:p w14:paraId="41C619C3"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E94AA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E94AAF" w14:paraId="41C619C8" w14:textId="77777777">
        <w:trPr>
          <w:jc w:val="center"/>
        </w:trPr>
        <w:tc>
          <w:tcPr>
            <w:tcW w:w="9560" w:type="dxa"/>
            <w:gridSpan w:val="5"/>
          </w:tcPr>
          <w:p w14:paraId="41C619C6"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E94AA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E94AAF" w14:paraId="41C619CB" w14:textId="77777777">
        <w:trPr>
          <w:jc w:val="center"/>
        </w:trPr>
        <w:tc>
          <w:tcPr>
            <w:tcW w:w="9560" w:type="dxa"/>
            <w:gridSpan w:val="5"/>
          </w:tcPr>
          <w:p w14:paraId="41C619C9"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E94AA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E94AAF" w14:paraId="41C619CE" w14:textId="77777777">
        <w:trPr>
          <w:jc w:val="center"/>
        </w:trPr>
        <w:tc>
          <w:tcPr>
            <w:tcW w:w="9560" w:type="dxa"/>
            <w:gridSpan w:val="5"/>
          </w:tcPr>
          <w:p w14:paraId="41C619CC"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E94AAF"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E94AAF" w14:paraId="41C619D4" w14:textId="77777777">
        <w:trPr>
          <w:jc w:val="center"/>
        </w:trPr>
        <w:tc>
          <w:tcPr>
            <w:tcW w:w="9560" w:type="dxa"/>
            <w:gridSpan w:val="5"/>
            <w:tcBorders>
              <w:bottom w:val="single" w:sz="4" w:space="0" w:color="000000"/>
            </w:tcBorders>
          </w:tcPr>
          <w:p w14:paraId="41C619D2"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E94AAF"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E94AAF" w14:paraId="41C619D7" w14:textId="77777777">
        <w:trPr>
          <w:jc w:val="center"/>
        </w:trPr>
        <w:tc>
          <w:tcPr>
            <w:tcW w:w="9560" w:type="dxa"/>
            <w:gridSpan w:val="5"/>
            <w:shd w:val="clear" w:color="auto" w:fill="E0E0E0"/>
          </w:tcPr>
          <w:p w14:paraId="41C619D5"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E94AA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E94AAF" w14:paraId="41C619DA" w14:textId="77777777">
        <w:trPr>
          <w:jc w:val="center"/>
        </w:trPr>
        <w:tc>
          <w:tcPr>
            <w:tcW w:w="9560" w:type="dxa"/>
            <w:gridSpan w:val="5"/>
            <w:shd w:val="clear" w:color="auto" w:fill="E0E0E0"/>
          </w:tcPr>
          <w:p w14:paraId="41C619D8"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E94AA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E94AAF" w14:paraId="41C619DD" w14:textId="77777777">
        <w:trPr>
          <w:jc w:val="center"/>
        </w:trPr>
        <w:tc>
          <w:tcPr>
            <w:tcW w:w="9560" w:type="dxa"/>
            <w:gridSpan w:val="5"/>
            <w:shd w:val="clear" w:color="auto" w:fill="E0E0E0"/>
          </w:tcPr>
          <w:p w14:paraId="41C619DB" w14:textId="77777777" w:rsidR="00E94AAF"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E94AA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E94AAF" w:rsidRDefault="00E94AAF">
      <w:pPr>
        <w:ind w:left="-426" w:firstLine="426"/>
        <w:jc w:val="both"/>
        <w:rPr>
          <w:rFonts w:ascii="Arial Narrow" w:eastAsia="Arial Narrow" w:hAnsi="Arial Narrow" w:cs="Arial Narrow"/>
          <w:b/>
          <w:sz w:val="22"/>
          <w:szCs w:val="22"/>
          <w:lang w:val="ro-RO"/>
        </w:rPr>
      </w:pPr>
    </w:p>
    <w:p w14:paraId="41C619DF" w14:textId="77777777" w:rsidR="00E94A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E94AAF" w:rsidRDefault="00E94AAF">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E94AAF" w14:paraId="41C619E3" w14:textId="77777777">
        <w:trPr>
          <w:jc w:val="center"/>
        </w:trPr>
        <w:tc>
          <w:tcPr>
            <w:tcW w:w="5935" w:type="dxa"/>
          </w:tcPr>
          <w:p w14:paraId="41C619E1" w14:textId="77777777" w:rsidR="00E94A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E94AAF" w:rsidRDefault="00E94AAF">
            <w:pPr>
              <w:jc w:val="both"/>
              <w:rPr>
                <w:rFonts w:ascii="Arial Narrow" w:eastAsia="Arial Narrow" w:hAnsi="Arial Narrow" w:cs="Arial Narrow"/>
                <w:sz w:val="22"/>
                <w:szCs w:val="22"/>
                <w:lang w:val="ro-RO"/>
              </w:rPr>
            </w:pPr>
          </w:p>
        </w:tc>
      </w:tr>
      <w:tr w:rsidR="00E94AAF" w14:paraId="41C619E6" w14:textId="77777777">
        <w:trPr>
          <w:jc w:val="center"/>
        </w:trPr>
        <w:tc>
          <w:tcPr>
            <w:tcW w:w="5935" w:type="dxa"/>
          </w:tcPr>
          <w:p w14:paraId="41C619E4" w14:textId="77777777" w:rsidR="00E94A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E94AAF" w:rsidRDefault="00E94AAF">
            <w:pPr>
              <w:rPr>
                <w:rFonts w:ascii="Arial Narrow" w:eastAsia="Arial Narrow" w:hAnsi="Arial Narrow" w:cs="Arial Narrow"/>
                <w:sz w:val="22"/>
                <w:szCs w:val="22"/>
                <w:lang w:val="ro-RO"/>
              </w:rPr>
            </w:pPr>
          </w:p>
        </w:tc>
      </w:tr>
    </w:tbl>
    <w:p w14:paraId="41C619E7" w14:textId="77777777" w:rsidR="00E94AAF" w:rsidRDefault="00E94AAF">
      <w:pPr>
        <w:ind w:left="-426" w:firstLine="426"/>
        <w:jc w:val="both"/>
        <w:rPr>
          <w:rFonts w:ascii="Arial Narrow" w:eastAsia="Arial Narrow" w:hAnsi="Arial Narrow" w:cs="Arial Narrow"/>
          <w:b/>
          <w:sz w:val="22"/>
          <w:szCs w:val="22"/>
          <w:lang w:val="ro-RO"/>
        </w:rPr>
      </w:pPr>
    </w:p>
    <w:p w14:paraId="41C619E8" w14:textId="77777777" w:rsidR="00E94A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E94AAF" w14:paraId="41C619EC" w14:textId="77777777">
        <w:trPr>
          <w:jc w:val="center"/>
        </w:trPr>
        <w:tc>
          <w:tcPr>
            <w:tcW w:w="4428" w:type="dxa"/>
          </w:tcPr>
          <w:p w14:paraId="41C619E9" w14:textId="77777777" w:rsidR="00E94A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E94AAF"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E94AAF" w14:paraId="41C619F1" w14:textId="77777777">
        <w:trPr>
          <w:jc w:val="center"/>
        </w:trPr>
        <w:tc>
          <w:tcPr>
            <w:tcW w:w="4428" w:type="dxa"/>
          </w:tcPr>
          <w:p w14:paraId="41C619ED" w14:textId="77777777" w:rsidR="00E94A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E94AAF"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E94AAF" w:rsidRDefault="00E94AAF">
      <w:pPr>
        <w:ind w:left="-426" w:firstLine="426"/>
        <w:jc w:val="both"/>
        <w:rPr>
          <w:rFonts w:ascii="Arial Narrow" w:eastAsia="Arial Narrow" w:hAnsi="Arial Narrow" w:cs="Arial Narrow"/>
          <w:b/>
          <w:sz w:val="22"/>
          <w:szCs w:val="22"/>
          <w:lang w:val="ro-RO"/>
        </w:rPr>
      </w:pPr>
    </w:p>
    <w:p w14:paraId="41C619F3" w14:textId="77777777" w:rsidR="00E94AAF" w:rsidRDefault="00E94AAF">
      <w:pPr>
        <w:ind w:left="-426" w:firstLine="426"/>
        <w:jc w:val="both"/>
        <w:rPr>
          <w:rFonts w:ascii="Arial Narrow" w:eastAsia="Arial Narrow" w:hAnsi="Arial Narrow" w:cs="Arial Narrow"/>
          <w:b/>
          <w:sz w:val="22"/>
          <w:szCs w:val="22"/>
          <w:lang w:val="ro-RO"/>
        </w:rPr>
      </w:pPr>
    </w:p>
    <w:p w14:paraId="151D7E10" w14:textId="77777777" w:rsidR="00E94AAF" w:rsidRDefault="00E94AAF">
      <w:pPr>
        <w:ind w:left="-426" w:firstLine="426"/>
        <w:jc w:val="both"/>
        <w:rPr>
          <w:rFonts w:ascii="Arial Narrow" w:eastAsia="Arial Narrow" w:hAnsi="Arial Narrow" w:cs="Arial Narrow"/>
          <w:b/>
          <w:sz w:val="22"/>
          <w:szCs w:val="22"/>
          <w:lang w:val="ro-RO"/>
        </w:rPr>
      </w:pPr>
    </w:p>
    <w:p w14:paraId="0CBF45CC" w14:textId="77777777" w:rsidR="00E94AAF" w:rsidRDefault="00E94AAF">
      <w:pPr>
        <w:ind w:left="-426" w:firstLine="426"/>
        <w:jc w:val="both"/>
        <w:rPr>
          <w:rFonts w:ascii="Arial Narrow" w:eastAsia="Arial Narrow" w:hAnsi="Arial Narrow" w:cs="Arial Narrow"/>
          <w:b/>
          <w:sz w:val="22"/>
          <w:szCs w:val="22"/>
          <w:lang w:val="ro-RO"/>
        </w:rPr>
      </w:pPr>
    </w:p>
    <w:p w14:paraId="1709E342" w14:textId="77777777" w:rsidR="00E94AAF" w:rsidRDefault="00E94AAF">
      <w:pPr>
        <w:ind w:left="-426" w:firstLine="426"/>
        <w:jc w:val="both"/>
        <w:rPr>
          <w:rFonts w:ascii="Arial Narrow" w:eastAsia="Arial Narrow" w:hAnsi="Arial Narrow" w:cs="Arial Narrow"/>
          <w:b/>
          <w:sz w:val="22"/>
          <w:szCs w:val="22"/>
          <w:lang w:val="ro-RO"/>
        </w:rPr>
      </w:pPr>
    </w:p>
    <w:p w14:paraId="0C1A5532" w14:textId="77777777" w:rsidR="00E94AAF" w:rsidRDefault="00E94AAF">
      <w:pPr>
        <w:ind w:left="-426" w:firstLine="426"/>
        <w:jc w:val="both"/>
        <w:rPr>
          <w:rFonts w:ascii="Arial Narrow" w:eastAsia="Arial Narrow" w:hAnsi="Arial Narrow" w:cs="Arial Narrow"/>
          <w:b/>
          <w:sz w:val="22"/>
          <w:szCs w:val="22"/>
          <w:lang w:val="ro-RO"/>
        </w:rPr>
      </w:pPr>
    </w:p>
    <w:p w14:paraId="4FBE51C3" w14:textId="77777777" w:rsidR="00E94AAF" w:rsidRDefault="00E94AAF">
      <w:pPr>
        <w:ind w:left="-426" w:firstLine="426"/>
        <w:jc w:val="both"/>
        <w:rPr>
          <w:rFonts w:ascii="Arial Narrow" w:eastAsia="Arial Narrow" w:hAnsi="Arial Narrow" w:cs="Arial Narrow"/>
          <w:b/>
          <w:sz w:val="22"/>
          <w:szCs w:val="22"/>
          <w:lang w:val="ro-RO"/>
        </w:rPr>
      </w:pPr>
    </w:p>
    <w:p w14:paraId="48302709" w14:textId="77777777" w:rsidR="00E94AAF" w:rsidRDefault="00E94AAF">
      <w:pPr>
        <w:ind w:left="-426" w:firstLine="426"/>
        <w:jc w:val="both"/>
        <w:rPr>
          <w:rFonts w:ascii="Arial Narrow" w:eastAsia="Arial Narrow" w:hAnsi="Arial Narrow" w:cs="Arial Narrow"/>
          <w:b/>
          <w:sz w:val="22"/>
          <w:szCs w:val="22"/>
          <w:lang w:val="ro-RO"/>
        </w:rPr>
      </w:pPr>
    </w:p>
    <w:p w14:paraId="41C619F4" w14:textId="77777777" w:rsidR="00E94A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E94AAF" w:rsidRDefault="00E94AAF">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E94AAF"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E94AA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E94AAF"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E94AAF"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E94AAF" w:rsidRDefault="00E94AAF">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E94AA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E94AA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E94AA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E94AAF"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E94AAF"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E94AAF"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E94AAF"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E94AAF" w:rsidRDefault="00000000">
            <w:pPr>
              <w:rPr>
                <w:lang w:val="ro-RO"/>
              </w:rPr>
            </w:pPr>
            <w: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E94AAF"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E94AAF"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E94AAF"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3E75FC56" w14:textId="77777777" w:rsidR="00E94AAF" w:rsidRDefault="00000000">
            <w:r>
              <w:t>Studentul/absolventul justifică propria abordare artistică; Studentul/absolventul pregătește condițiile și suportul tehnic dezvoltării proiectelor artistice;</w:t>
            </w:r>
          </w:p>
          <w:p w14:paraId="23E27786" w14:textId="77777777" w:rsidR="00E94AAF" w:rsidRDefault="00000000">
            <w:pPr>
              <w:rPr>
                <w:lang w:val="ro-RO"/>
              </w:rPr>
            </w:pPr>
            <w: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4E433BDA" w14:textId="77777777" w:rsidR="00E94AAF" w:rsidRDefault="00000000">
            <w:r>
              <w:lastRenderedPageBreak/>
              <w:t>Studentul/absolventul analizează activitatea anterioară și experiența universală și proprie, identificând componentele semnăturii creative. Studentul/absolventul dezvoltă în mod autonom viziuni artistice unice.</w:t>
            </w:r>
          </w:p>
          <w:p w14:paraId="151178C3" w14:textId="77777777" w:rsidR="00E94AAF" w:rsidRDefault="00000000">
            <w:pPr>
              <w:rPr>
                <w:lang w:val="ro-RO"/>
              </w:rPr>
            </w:pPr>
            <w:r>
              <w:lastRenderedPageBreak/>
              <w:t>Studentul/absolventul explorează și rafinează stilul personal, integrând experiențele proprii. Studentul/absolventul generează o semnătură creativă distinctă.</w:t>
            </w:r>
          </w:p>
        </w:tc>
      </w:tr>
      <w:tr w:rsidR="00E94AAF"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E94AAF" w:rsidRDefault="00000000">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E94AAF"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E94AAF"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E94AAF"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E94AAF"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E94AAF"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E94AAF"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E94AAF"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78F35D7D" w14:textId="77777777" w:rsidR="00E94AAF"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07CF50F2" w14:textId="77777777" w:rsidR="00E94AAF" w:rsidRDefault="00000000">
            <w:pPr>
              <w:rPr>
                <w:lang w:val="ro-RO"/>
              </w:rPr>
            </w:pPr>
            <w:r>
              <w:t>Redactează și editează texte științifice, academice sau administrative pe diferite teme, cu rigoare deontologică.</w:t>
            </w:r>
          </w:p>
        </w:tc>
      </w:tr>
      <w:tr w:rsidR="00E94AAF"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E94AAF"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E94AAF"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E94AAF"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E94AAF"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E94AAF"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E94AAF" w:rsidRDefault="00000000">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E94AAF"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E94AAF"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E94AAF"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E94AAF"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E94AAF"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E94AAF"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E94AAF"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E94AAF"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E94AAF"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E94AAF" w:rsidRDefault="00E94AA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E94AAF" w:rsidRDefault="00E94AA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E94AAF" w:rsidRDefault="00E94AA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E94AAF" w:rsidRDefault="00E94AAF">
            <w:pPr>
              <w:ind w:left="57" w:firstLine="426"/>
              <w:jc w:val="both"/>
              <w:rPr>
                <w:rFonts w:ascii="Arial Narrow" w:eastAsia="Arial Narrow" w:hAnsi="Arial Narrow" w:cs="Arial Narrow"/>
                <w:sz w:val="22"/>
                <w:szCs w:val="22"/>
                <w:lang w:val="ro-RO"/>
              </w:rPr>
            </w:pPr>
          </w:p>
        </w:tc>
      </w:tr>
      <w:tr w:rsidR="00E94AAF"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E94AAF" w:rsidRDefault="00E94AA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E94AAF" w:rsidRDefault="00E94AA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E94AAF" w:rsidRDefault="00E94AA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E94AAF" w:rsidRDefault="00E94AAF">
            <w:pPr>
              <w:ind w:left="57" w:firstLine="426"/>
              <w:jc w:val="both"/>
              <w:rPr>
                <w:rFonts w:ascii="Arial Narrow" w:eastAsia="Arial Narrow" w:hAnsi="Arial Narrow" w:cs="Arial Narrow"/>
                <w:sz w:val="22"/>
                <w:szCs w:val="22"/>
                <w:lang w:val="ro-RO"/>
              </w:rPr>
            </w:pPr>
          </w:p>
        </w:tc>
      </w:tr>
      <w:tr w:rsidR="00E94AAF"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E94AAF" w:rsidRDefault="00E94AA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E94AAF" w:rsidRDefault="00E94AA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E94AAF" w:rsidRDefault="00E94AA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E94AAF" w:rsidRDefault="00E94AAF">
            <w:pPr>
              <w:ind w:left="57" w:firstLine="426"/>
              <w:jc w:val="both"/>
              <w:rPr>
                <w:rFonts w:ascii="Arial Narrow" w:eastAsia="Arial Narrow" w:hAnsi="Arial Narrow" w:cs="Arial Narrow"/>
                <w:sz w:val="22"/>
                <w:szCs w:val="22"/>
                <w:lang w:val="ro-RO"/>
              </w:rPr>
            </w:pPr>
          </w:p>
        </w:tc>
      </w:tr>
      <w:tr w:rsidR="00E94AAF"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E94AAF" w:rsidRDefault="00E94AA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E94AAF" w:rsidRDefault="00E94AA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E94AAF" w:rsidRDefault="00E94AA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E94AAF" w:rsidRDefault="00E94AAF">
            <w:pPr>
              <w:ind w:left="57" w:firstLine="426"/>
              <w:jc w:val="both"/>
              <w:rPr>
                <w:rFonts w:ascii="Arial Narrow" w:eastAsia="Arial Narrow" w:hAnsi="Arial Narrow" w:cs="Arial Narrow"/>
                <w:sz w:val="22"/>
                <w:szCs w:val="22"/>
                <w:lang w:val="ro-RO"/>
              </w:rPr>
            </w:pPr>
          </w:p>
        </w:tc>
      </w:tr>
    </w:tbl>
    <w:p w14:paraId="3E463D2B" w14:textId="77777777" w:rsidR="00E94AAF" w:rsidRDefault="00E94AAF">
      <w:pPr>
        <w:ind w:left="57" w:firstLine="426"/>
        <w:jc w:val="both"/>
        <w:rPr>
          <w:rFonts w:ascii="Arial Narrow" w:eastAsia="Arial Narrow" w:hAnsi="Arial Narrow" w:cs="Arial Narrow"/>
          <w:b/>
          <w:sz w:val="22"/>
          <w:szCs w:val="22"/>
          <w:lang w:val="ro-RO"/>
        </w:rPr>
      </w:pPr>
    </w:p>
    <w:p w14:paraId="41C61A10" w14:textId="77777777" w:rsidR="00E94AAF" w:rsidRDefault="00E94AAF">
      <w:pPr>
        <w:ind w:left="-426" w:firstLine="426"/>
        <w:jc w:val="both"/>
        <w:rPr>
          <w:rFonts w:ascii="Arial Narrow" w:eastAsia="Arial Narrow" w:hAnsi="Arial Narrow" w:cs="Arial Narrow"/>
          <w:b/>
          <w:color w:val="FF0000"/>
          <w:sz w:val="22"/>
          <w:szCs w:val="22"/>
          <w:lang w:val="ro-RO"/>
        </w:rPr>
      </w:pPr>
    </w:p>
    <w:p w14:paraId="41C61A11" w14:textId="77777777" w:rsidR="00E94A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E94AAF" w:rsidRDefault="00E94AAF">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E94AAF" w14:paraId="41C61A17" w14:textId="77777777">
        <w:trPr>
          <w:jc w:val="center"/>
        </w:trPr>
        <w:tc>
          <w:tcPr>
            <w:tcW w:w="5651" w:type="dxa"/>
          </w:tcPr>
          <w:p w14:paraId="41C61A13" w14:textId="77777777" w:rsidR="00E94A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E94A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E94AAF" w:rsidRDefault="00E94AAF">
            <w:pPr>
              <w:jc w:val="both"/>
              <w:rPr>
                <w:rFonts w:ascii="Arial Narrow" w:eastAsia="Arial Narrow" w:hAnsi="Arial Narrow" w:cs="Arial Narrow"/>
                <w:b/>
                <w:sz w:val="22"/>
                <w:szCs w:val="22"/>
                <w:lang w:val="ro-RO"/>
              </w:rPr>
            </w:pPr>
          </w:p>
        </w:tc>
        <w:tc>
          <w:tcPr>
            <w:tcW w:w="1857" w:type="dxa"/>
          </w:tcPr>
          <w:p w14:paraId="41C61A16" w14:textId="77777777" w:rsidR="00E94A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E94AAF" w14:paraId="7D6A85DD" w14:textId="77777777">
        <w:trPr>
          <w:trHeight w:val="310"/>
          <w:jc w:val="center"/>
        </w:trPr>
        <w:tc>
          <w:tcPr>
            <w:tcW w:w="5651" w:type="dxa"/>
          </w:tcPr>
          <w:p w14:paraId="3D46694D" w14:textId="57E9CB46" w:rsidR="00E94AAF" w:rsidRPr="006B2E96" w:rsidRDefault="006B2E96">
            <w:pPr>
              <w:rPr>
                <w:lang w:val="ro-RO"/>
              </w:rPr>
            </w:pPr>
            <w:r w:rsidRPr="006B2E96">
              <w:rPr>
                <w:lang w:val="en-GB"/>
              </w:rPr>
              <w:t>Apari</w:t>
            </w:r>
            <w:r w:rsidRPr="006B2E96">
              <w:rPr>
                <w:lang w:val="ro-RO"/>
              </w:rPr>
              <w:t>ția icoanei bizantine și evoluția acesteia</w:t>
            </w:r>
          </w:p>
          <w:p w14:paraId="6FD38C41" w14:textId="790E7494" w:rsidR="006B2E96" w:rsidRPr="006B2E96" w:rsidRDefault="006B2E96">
            <w:pPr>
              <w:rPr>
                <w:lang w:val="en-GB"/>
              </w:rPr>
            </w:pPr>
            <w:r w:rsidRPr="006B2E96">
              <w:rPr>
                <w:lang w:val="en-GB"/>
              </w:rPr>
              <w:lastRenderedPageBreak/>
              <w:t>Școli de pictură – Creta, Italo-cretană, Românească – Brâncovenească, Postbizantină</w:t>
            </w:r>
          </w:p>
        </w:tc>
        <w:tc>
          <w:tcPr>
            <w:tcW w:w="2396" w:type="dxa"/>
            <w:vMerge w:val="restart"/>
          </w:tcPr>
          <w:p w14:paraId="21B88CC8" w14:textId="77777777" w:rsidR="00E94AAF" w:rsidRDefault="00000000">
            <w:pPr>
              <w:rPr>
                <w:rFonts w:ascii="Arial Narrow" w:eastAsia="Arial Narrow" w:hAnsi="Arial Narrow" w:cs="Arial Narrow"/>
                <w:sz w:val="20"/>
                <w:szCs w:val="20"/>
                <w:lang w:val="ro-RO"/>
              </w:rPr>
            </w:pPr>
            <w:r>
              <w:rPr>
                <w:i/>
                <w:sz w:val="22"/>
                <w:szCs w:val="22"/>
              </w:rPr>
              <w:lastRenderedPageBreak/>
              <w:t>Prelegere, discuţii</w:t>
            </w:r>
          </w:p>
        </w:tc>
        <w:tc>
          <w:tcPr>
            <w:tcW w:w="1857" w:type="dxa"/>
          </w:tcPr>
          <w:p w14:paraId="3FFD8F2D" w14:textId="3598369A" w:rsidR="00E94AAF" w:rsidRDefault="006B2E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E94AAF" w14:paraId="701964CB" w14:textId="77777777">
        <w:trPr>
          <w:trHeight w:val="310"/>
          <w:jc w:val="center"/>
        </w:trPr>
        <w:tc>
          <w:tcPr>
            <w:tcW w:w="5651" w:type="dxa"/>
          </w:tcPr>
          <w:p w14:paraId="54045E89" w14:textId="606FE34B" w:rsidR="00E94AAF" w:rsidRPr="006B2E96" w:rsidRDefault="006B2E96">
            <w:pPr>
              <w:rPr>
                <w:lang w:val="ro-RO"/>
              </w:rPr>
            </w:pPr>
            <w:r w:rsidRPr="006B2E96">
              <w:rPr>
                <w:lang w:val="ro-RO"/>
              </w:rPr>
              <w:t>Elemente stilistice și canonice cu impact asupra intervenției restauratorului</w:t>
            </w:r>
          </w:p>
        </w:tc>
        <w:tc>
          <w:tcPr>
            <w:tcW w:w="2396" w:type="dxa"/>
            <w:vMerge/>
          </w:tcPr>
          <w:p w14:paraId="0D0473EE" w14:textId="77777777" w:rsidR="00E94AAF" w:rsidRDefault="00E94AAF">
            <w:pPr>
              <w:rPr>
                <w:rFonts w:ascii="Arial Narrow" w:eastAsia="Arial Narrow" w:hAnsi="Arial Narrow" w:cs="Arial Narrow"/>
                <w:sz w:val="20"/>
                <w:szCs w:val="20"/>
                <w:lang w:val="ro-RO"/>
              </w:rPr>
            </w:pPr>
          </w:p>
        </w:tc>
        <w:tc>
          <w:tcPr>
            <w:tcW w:w="1857" w:type="dxa"/>
          </w:tcPr>
          <w:p w14:paraId="5BA94016" w14:textId="77777777" w:rsidR="00E94A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E94AAF" w14:paraId="37AEAA4A" w14:textId="77777777">
        <w:trPr>
          <w:trHeight w:val="310"/>
          <w:jc w:val="center"/>
        </w:trPr>
        <w:tc>
          <w:tcPr>
            <w:tcW w:w="5651" w:type="dxa"/>
          </w:tcPr>
          <w:p w14:paraId="44F901F3" w14:textId="28CBF761" w:rsidR="00E94AAF" w:rsidRDefault="006B2E96">
            <w:pPr>
              <w:rPr>
                <w:lang w:val="ro-RO"/>
              </w:rPr>
            </w:pPr>
            <w:r>
              <w:rPr>
                <w:lang w:val="ro-RO"/>
              </w:rPr>
              <w:t>Suportul de lemn: esențe, pregătire, structură</w:t>
            </w:r>
          </w:p>
        </w:tc>
        <w:tc>
          <w:tcPr>
            <w:tcW w:w="2396" w:type="dxa"/>
            <w:vMerge/>
          </w:tcPr>
          <w:p w14:paraId="2F8D34DC" w14:textId="77777777" w:rsidR="00E94AAF" w:rsidRDefault="00E94AAF">
            <w:pPr>
              <w:rPr>
                <w:rFonts w:ascii="Arial Narrow" w:eastAsia="Arial Narrow" w:hAnsi="Arial Narrow" w:cs="Arial Narrow"/>
                <w:sz w:val="20"/>
                <w:szCs w:val="20"/>
                <w:lang w:val="ro-RO"/>
              </w:rPr>
            </w:pPr>
          </w:p>
        </w:tc>
        <w:tc>
          <w:tcPr>
            <w:tcW w:w="1857" w:type="dxa"/>
          </w:tcPr>
          <w:p w14:paraId="63923014" w14:textId="77777777" w:rsidR="00E94A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E94AAF" w14:paraId="70F25209" w14:textId="77777777">
        <w:trPr>
          <w:trHeight w:val="310"/>
          <w:jc w:val="center"/>
        </w:trPr>
        <w:tc>
          <w:tcPr>
            <w:tcW w:w="5651" w:type="dxa"/>
          </w:tcPr>
          <w:p w14:paraId="3C97E924" w14:textId="17BF587E" w:rsidR="00E94AAF" w:rsidRDefault="006B2E96">
            <w:pPr>
              <w:rPr>
                <w:lang w:val="ro-RO"/>
              </w:rPr>
            </w:pPr>
            <w:r>
              <w:rPr>
                <w:lang w:val="ro-RO"/>
              </w:rPr>
              <w:t>Prezentarea etapelor generale ale procesului de restaurare</w:t>
            </w:r>
          </w:p>
        </w:tc>
        <w:tc>
          <w:tcPr>
            <w:tcW w:w="2396" w:type="dxa"/>
            <w:vMerge/>
          </w:tcPr>
          <w:p w14:paraId="67A67461" w14:textId="77777777" w:rsidR="00E94AAF" w:rsidRDefault="00E94AAF">
            <w:pPr>
              <w:rPr>
                <w:rFonts w:ascii="Arial Narrow" w:eastAsia="Arial Narrow" w:hAnsi="Arial Narrow" w:cs="Arial Narrow"/>
                <w:sz w:val="20"/>
                <w:szCs w:val="20"/>
                <w:lang w:val="ro-RO"/>
              </w:rPr>
            </w:pPr>
          </w:p>
        </w:tc>
        <w:tc>
          <w:tcPr>
            <w:tcW w:w="1857" w:type="dxa"/>
          </w:tcPr>
          <w:p w14:paraId="77A3B91A" w14:textId="77777777" w:rsidR="00E94A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E94AAF" w14:paraId="3FDFAF08" w14:textId="77777777">
        <w:trPr>
          <w:trHeight w:val="310"/>
          <w:jc w:val="center"/>
        </w:trPr>
        <w:tc>
          <w:tcPr>
            <w:tcW w:w="5651" w:type="dxa"/>
          </w:tcPr>
          <w:p w14:paraId="4EEAC2B5" w14:textId="481ABF31" w:rsidR="00E94AAF" w:rsidRDefault="006B2E96">
            <w:pPr>
              <w:rPr>
                <w:lang w:val="ro-RO"/>
              </w:rPr>
            </w:pPr>
            <w:r>
              <w:rPr>
                <w:lang w:val="ro-RO"/>
              </w:rPr>
              <w:t>Termeni esențiali – conservarea, restaurare, minima intervenție, conservarea preventivă, conservarea de urgență</w:t>
            </w:r>
          </w:p>
        </w:tc>
        <w:tc>
          <w:tcPr>
            <w:tcW w:w="2396" w:type="dxa"/>
            <w:vMerge/>
          </w:tcPr>
          <w:p w14:paraId="68CA946E" w14:textId="77777777" w:rsidR="00E94AAF" w:rsidRDefault="00E94AAF">
            <w:pPr>
              <w:rPr>
                <w:rFonts w:ascii="Arial Narrow" w:eastAsia="Arial Narrow" w:hAnsi="Arial Narrow" w:cs="Arial Narrow"/>
                <w:sz w:val="20"/>
                <w:szCs w:val="20"/>
                <w:lang w:val="ro-RO"/>
              </w:rPr>
            </w:pPr>
          </w:p>
        </w:tc>
        <w:tc>
          <w:tcPr>
            <w:tcW w:w="1857" w:type="dxa"/>
          </w:tcPr>
          <w:p w14:paraId="68FA0882" w14:textId="77777777" w:rsidR="00E94A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E94AAF" w14:paraId="092B933D" w14:textId="77777777">
        <w:trPr>
          <w:trHeight w:val="310"/>
          <w:jc w:val="center"/>
        </w:trPr>
        <w:tc>
          <w:tcPr>
            <w:tcW w:w="5651" w:type="dxa"/>
            <w:shd w:val="pct15" w:color="auto" w:fill="FFFFFF"/>
          </w:tcPr>
          <w:p w14:paraId="4593D594" w14:textId="77777777" w:rsidR="00E94AAF" w:rsidRDefault="00E94AAF">
            <w:pPr>
              <w:rPr>
                <w:lang w:val="ro-RO"/>
              </w:rPr>
            </w:pPr>
          </w:p>
        </w:tc>
        <w:tc>
          <w:tcPr>
            <w:tcW w:w="2396" w:type="dxa"/>
            <w:vMerge/>
          </w:tcPr>
          <w:p w14:paraId="1D97F43B" w14:textId="77777777" w:rsidR="00E94AAF" w:rsidRDefault="00E94AAF">
            <w:pPr>
              <w:rPr>
                <w:rFonts w:ascii="Arial Narrow" w:eastAsia="Arial Narrow" w:hAnsi="Arial Narrow" w:cs="Arial Narrow"/>
                <w:sz w:val="20"/>
                <w:szCs w:val="20"/>
                <w:lang w:val="ro-RO"/>
              </w:rPr>
            </w:pPr>
          </w:p>
        </w:tc>
        <w:tc>
          <w:tcPr>
            <w:tcW w:w="1857" w:type="dxa"/>
          </w:tcPr>
          <w:p w14:paraId="65DD84E5" w14:textId="77777777" w:rsidR="00E94A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E94AAF" w14:paraId="41C61A1B" w14:textId="77777777">
        <w:trPr>
          <w:trHeight w:val="310"/>
          <w:jc w:val="center"/>
        </w:trPr>
        <w:tc>
          <w:tcPr>
            <w:tcW w:w="5651" w:type="dxa"/>
          </w:tcPr>
          <w:p w14:paraId="41C61A18" w14:textId="77777777" w:rsidR="00E94AAF" w:rsidRDefault="00E94AAF">
            <w:pPr>
              <w:rPr>
                <w:rFonts w:ascii="Arial Narrow" w:hAnsi="Arial Narrow"/>
                <w:sz w:val="22"/>
                <w:szCs w:val="22"/>
              </w:rPr>
            </w:pPr>
          </w:p>
        </w:tc>
        <w:tc>
          <w:tcPr>
            <w:tcW w:w="2396" w:type="dxa"/>
            <w:vMerge/>
          </w:tcPr>
          <w:p w14:paraId="41C61A19" w14:textId="77777777" w:rsidR="00E94AAF" w:rsidRDefault="00E94AAF">
            <w:pPr>
              <w:rPr>
                <w:rFonts w:ascii="Arial Narrow" w:eastAsia="Arial Narrow" w:hAnsi="Arial Narrow" w:cs="Arial Narrow"/>
                <w:sz w:val="20"/>
                <w:szCs w:val="20"/>
                <w:lang w:val="ro-RO"/>
              </w:rPr>
            </w:pPr>
          </w:p>
        </w:tc>
        <w:tc>
          <w:tcPr>
            <w:tcW w:w="1857" w:type="dxa"/>
          </w:tcPr>
          <w:p w14:paraId="41C61A1A" w14:textId="77777777" w:rsidR="00E94AAF" w:rsidRDefault="00E94AAF">
            <w:pPr>
              <w:jc w:val="both"/>
              <w:rPr>
                <w:rFonts w:ascii="Arial Narrow" w:eastAsia="Arial Narrow" w:hAnsi="Arial Narrow" w:cs="Arial Narrow"/>
                <w:sz w:val="22"/>
                <w:szCs w:val="22"/>
                <w:lang w:val="ro-RO"/>
              </w:rPr>
            </w:pPr>
          </w:p>
        </w:tc>
      </w:tr>
      <w:tr w:rsidR="00E94AAF" w14:paraId="41C61A69" w14:textId="77777777">
        <w:trPr>
          <w:jc w:val="center"/>
        </w:trPr>
        <w:tc>
          <w:tcPr>
            <w:tcW w:w="9904" w:type="dxa"/>
            <w:gridSpan w:val="3"/>
          </w:tcPr>
          <w:p w14:paraId="41C61A50" w14:textId="77777777" w:rsidR="00E94AA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77777777" w:rsidR="00E94AAF" w:rsidRDefault="00000000">
            <w:pPr>
              <w:tabs>
                <w:tab w:val="left" w:pos="960"/>
              </w:tabs>
              <w:ind w:left="284"/>
              <w:jc w:val="both"/>
              <w:rPr>
                <w:lang w:val="pt-BR"/>
              </w:rPr>
            </w:pPr>
            <w:r>
              <w:rPr>
                <w:lang w:val="pt-BR"/>
              </w:rPr>
              <w:t xml:space="preserve">   Baldini, U., </w:t>
            </w:r>
            <w:r>
              <w:rPr>
                <w:i/>
                <w:lang w:val="pt-BR"/>
              </w:rPr>
              <w:t>Teoria del restauro e unità di metodologia,</w:t>
            </w:r>
            <w:r>
              <w:rPr>
                <w:lang w:val="pt-BR"/>
              </w:rPr>
              <w:t xml:space="preserve"> volumul I-II, Nardini Editori, Firenze, 1997</w:t>
            </w:r>
          </w:p>
          <w:p w14:paraId="6B890FB6" w14:textId="77777777" w:rsidR="00E94AAF"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E94AAF"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E94AAF"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E94AAF"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E94AAF"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E94AAF"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E94AAF"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E94AAF"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E94AAF"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E94AAF"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E94AAF"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E94AAF"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E94AAF"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E94AAF"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E94AAF"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E94AAF"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E94AAF"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E94AAF"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E94AAF"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E94AAF"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E94AAF"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E94AAF"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E94AAF" w:rsidRDefault="00000000">
            <w:pPr>
              <w:tabs>
                <w:tab w:val="left" w:pos="960"/>
              </w:tabs>
              <w:ind w:left="284"/>
              <w:jc w:val="both"/>
              <w:rPr>
                <w:lang w:val="pt-BR"/>
              </w:rPr>
            </w:pPr>
            <w:r>
              <w:rPr>
                <w:lang w:val="pt-BR"/>
              </w:rPr>
              <w:lastRenderedPageBreak/>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E94AAF"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E94AAF"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E94AAF"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E94AAF"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E94AAF"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E94AAF"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E94AAF"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E94AAF"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E94AAF"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E94AAF" w:rsidRDefault="00000000">
            <w:pPr>
              <w:rPr>
                <w:rFonts w:ascii="Roboto" w:hAnsi="Roboto"/>
                <w:sz w:val="20"/>
                <w:szCs w:val="20"/>
              </w:rPr>
            </w:pPr>
            <w:r>
              <w:rPr>
                <w:rFonts w:ascii="Roboto" w:hAnsi="Roboto"/>
                <w:sz w:val="20"/>
                <w:szCs w:val="20"/>
              </w:rPr>
              <w:br/>
            </w:r>
          </w:p>
          <w:p w14:paraId="41C61A68" w14:textId="77777777" w:rsidR="00E94AAF" w:rsidRDefault="00E94AAF">
            <w:pPr>
              <w:rPr>
                <w:rFonts w:ascii="Roboto" w:hAnsi="Roboto"/>
                <w:sz w:val="20"/>
                <w:szCs w:val="20"/>
              </w:rPr>
            </w:pPr>
          </w:p>
        </w:tc>
      </w:tr>
      <w:tr w:rsidR="00E94AAF" w14:paraId="41C61A6D" w14:textId="77777777">
        <w:trPr>
          <w:jc w:val="center"/>
        </w:trPr>
        <w:tc>
          <w:tcPr>
            <w:tcW w:w="5651" w:type="dxa"/>
          </w:tcPr>
          <w:p w14:paraId="41C61A6A" w14:textId="77777777" w:rsidR="00E94A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E94A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E94A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6B2E96" w14:paraId="41C61A71" w14:textId="77777777">
        <w:trPr>
          <w:trHeight w:val="90"/>
          <w:jc w:val="center"/>
        </w:trPr>
        <w:tc>
          <w:tcPr>
            <w:tcW w:w="5651" w:type="dxa"/>
          </w:tcPr>
          <w:p w14:paraId="41C61A6E" w14:textId="784F1934" w:rsidR="006B2E96" w:rsidRDefault="006B2E96" w:rsidP="006B2E96">
            <w:pPr>
              <w:widowControl w:val="0"/>
              <w:autoSpaceDE w:val="0"/>
              <w:autoSpaceDN w:val="0"/>
              <w:adjustRightInd w:val="0"/>
              <w:rPr>
                <w:rFonts w:ascii="Arial Narrow" w:hAnsi="Arial Narrow" w:cs="Arial"/>
                <w:sz w:val="22"/>
                <w:szCs w:val="22"/>
                <w:lang w:val="ro-RO"/>
              </w:rPr>
            </w:pPr>
            <w:r>
              <w:rPr>
                <w:lang w:val="ro-RO"/>
              </w:rPr>
              <w:t>Pictura în tempera / pigmenți cu emulsie de ou</w:t>
            </w:r>
          </w:p>
        </w:tc>
        <w:tc>
          <w:tcPr>
            <w:tcW w:w="2396" w:type="dxa"/>
            <w:vMerge w:val="restart"/>
          </w:tcPr>
          <w:p w14:paraId="434FDF33" w14:textId="77777777" w:rsidR="006B2E96" w:rsidRDefault="006B2E96" w:rsidP="006B2E96">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6B2E96" w:rsidRDefault="006B2E96" w:rsidP="006B2E96">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6B2E96" w14:paraId="41C61A75" w14:textId="77777777">
        <w:trPr>
          <w:jc w:val="center"/>
        </w:trPr>
        <w:tc>
          <w:tcPr>
            <w:tcW w:w="5651" w:type="dxa"/>
          </w:tcPr>
          <w:p w14:paraId="41C61A72" w14:textId="5256B8D9" w:rsidR="006B2E96" w:rsidRDefault="006B2E96" w:rsidP="006B2E96">
            <w:pPr>
              <w:jc w:val="both"/>
              <w:rPr>
                <w:rFonts w:ascii="Arial Narrow" w:eastAsia="Arial Narrow" w:hAnsi="Arial Narrow" w:cs="Arial Narrow"/>
                <w:sz w:val="22"/>
                <w:szCs w:val="22"/>
                <w:lang w:val="ro-RO"/>
              </w:rPr>
            </w:pPr>
          </w:p>
        </w:tc>
        <w:tc>
          <w:tcPr>
            <w:tcW w:w="2396" w:type="dxa"/>
            <w:vMerge/>
          </w:tcPr>
          <w:p w14:paraId="41C61A73" w14:textId="77777777" w:rsidR="006B2E96" w:rsidRDefault="006B2E96" w:rsidP="006B2E96">
            <w:pPr>
              <w:rPr>
                <w:rFonts w:ascii="Arial Narrow" w:eastAsia="Arial Narrow" w:hAnsi="Arial Narrow" w:cs="Arial Narrow"/>
                <w:sz w:val="20"/>
                <w:szCs w:val="20"/>
                <w:lang w:val="ro-RO"/>
              </w:rPr>
            </w:pPr>
          </w:p>
        </w:tc>
        <w:tc>
          <w:tcPr>
            <w:tcW w:w="1857" w:type="dxa"/>
          </w:tcPr>
          <w:p w14:paraId="41C61A74" w14:textId="77777777" w:rsidR="006B2E96" w:rsidRDefault="006B2E96" w:rsidP="006B2E96">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6B2E96" w14:paraId="41C61A79" w14:textId="77777777">
        <w:trPr>
          <w:jc w:val="center"/>
        </w:trPr>
        <w:tc>
          <w:tcPr>
            <w:tcW w:w="5651" w:type="dxa"/>
          </w:tcPr>
          <w:p w14:paraId="41C61A76" w14:textId="1BC7A9D1" w:rsidR="006B2E96" w:rsidRDefault="006B2E96" w:rsidP="006B2E96">
            <w:pPr>
              <w:jc w:val="both"/>
              <w:rPr>
                <w:rFonts w:ascii="Arial Narrow" w:eastAsia="Arial Narrow" w:hAnsi="Arial Narrow" w:cs="Arial Narrow"/>
                <w:sz w:val="22"/>
                <w:szCs w:val="22"/>
                <w:lang w:val="ro-RO"/>
              </w:rPr>
            </w:pPr>
            <w:r>
              <w:rPr>
                <w:lang w:val="ro-RO"/>
              </w:rPr>
              <w:t>Grundul, bolusul, poleirea cu foiță de aur</w:t>
            </w:r>
          </w:p>
        </w:tc>
        <w:tc>
          <w:tcPr>
            <w:tcW w:w="2396" w:type="dxa"/>
            <w:vMerge/>
          </w:tcPr>
          <w:p w14:paraId="41C61A77" w14:textId="77777777" w:rsidR="006B2E96" w:rsidRDefault="006B2E96" w:rsidP="006B2E96">
            <w:pPr>
              <w:rPr>
                <w:rFonts w:ascii="Arial Narrow" w:eastAsia="Arial Narrow" w:hAnsi="Arial Narrow" w:cs="Arial Narrow"/>
                <w:sz w:val="20"/>
                <w:szCs w:val="20"/>
                <w:lang w:val="ro-RO"/>
              </w:rPr>
            </w:pPr>
          </w:p>
        </w:tc>
        <w:tc>
          <w:tcPr>
            <w:tcW w:w="1857" w:type="dxa"/>
          </w:tcPr>
          <w:p w14:paraId="41C61A78" w14:textId="77777777" w:rsidR="006B2E96" w:rsidRDefault="006B2E96" w:rsidP="006B2E96">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6B2E96" w14:paraId="13BBAEF0" w14:textId="77777777">
        <w:trPr>
          <w:jc w:val="center"/>
        </w:trPr>
        <w:tc>
          <w:tcPr>
            <w:tcW w:w="5651" w:type="dxa"/>
          </w:tcPr>
          <w:p w14:paraId="2A8C92DE" w14:textId="74715CDD" w:rsidR="006B2E96" w:rsidRDefault="006B2E96" w:rsidP="006B2E96">
            <w:pPr>
              <w:jc w:val="both"/>
              <w:rPr>
                <w:lang w:val="ro-RO"/>
              </w:rPr>
            </w:pPr>
            <w:r>
              <w:rPr>
                <w:lang w:val="ro-RO"/>
              </w:rPr>
              <w:t>Tehnici de fotografiere ale obiectelor de artă – lumină directă, laterală, razantă, ultra violetă</w:t>
            </w:r>
          </w:p>
        </w:tc>
        <w:tc>
          <w:tcPr>
            <w:tcW w:w="2396" w:type="dxa"/>
          </w:tcPr>
          <w:p w14:paraId="6D9D52E0" w14:textId="77777777" w:rsidR="006B2E96" w:rsidRDefault="006B2E96" w:rsidP="006B2E96">
            <w:pPr>
              <w:rPr>
                <w:rFonts w:ascii="Arial Narrow" w:eastAsia="Arial Narrow" w:hAnsi="Arial Narrow" w:cs="Arial Narrow"/>
                <w:sz w:val="20"/>
                <w:szCs w:val="20"/>
                <w:lang w:val="ro-RO"/>
              </w:rPr>
            </w:pPr>
          </w:p>
        </w:tc>
        <w:tc>
          <w:tcPr>
            <w:tcW w:w="1857" w:type="dxa"/>
          </w:tcPr>
          <w:p w14:paraId="1ECBE570" w14:textId="77777777" w:rsidR="006B2E96" w:rsidRDefault="006B2E96" w:rsidP="006B2E96">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6B2E96" w14:paraId="50AB3278" w14:textId="77777777">
        <w:trPr>
          <w:jc w:val="center"/>
        </w:trPr>
        <w:tc>
          <w:tcPr>
            <w:tcW w:w="5651" w:type="dxa"/>
          </w:tcPr>
          <w:p w14:paraId="74002212" w14:textId="174CED16" w:rsidR="006B2E96" w:rsidRDefault="006B2E96" w:rsidP="006B2E96">
            <w:pPr>
              <w:jc w:val="both"/>
              <w:rPr>
                <w:lang w:val="ro-RO"/>
              </w:rPr>
            </w:pPr>
            <w:r>
              <w:rPr>
                <w:lang w:val="ro-RO"/>
              </w:rPr>
              <w:t>Redactarea fișei de conservare pentru un obiect de artă; redactarea jurnalului de atelier/șantier</w:t>
            </w:r>
          </w:p>
        </w:tc>
        <w:tc>
          <w:tcPr>
            <w:tcW w:w="2396" w:type="dxa"/>
          </w:tcPr>
          <w:p w14:paraId="351FD09B" w14:textId="77777777" w:rsidR="006B2E96" w:rsidRDefault="006B2E96" w:rsidP="006B2E96">
            <w:pPr>
              <w:rPr>
                <w:rFonts w:ascii="Arial Narrow" w:eastAsia="Arial Narrow" w:hAnsi="Arial Narrow" w:cs="Arial Narrow"/>
                <w:sz w:val="20"/>
                <w:szCs w:val="20"/>
                <w:lang w:val="ro-RO"/>
              </w:rPr>
            </w:pPr>
          </w:p>
        </w:tc>
        <w:tc>
          <w:tcPr>
            <w:tcW w:w="1857" w:type="dxa"/>
          </w:tcPr>
          <w:p w14:paraId="1C1C8E9E" w14:textId="77777777" w:rsidR="006B2E96" w:rsidRDefault="006B2E96" w:rsidP="006B2E96">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6B2E96" w14:paraId="41C61AAD" w14:textId="77777777">
        <w:trPr>
          <w:jc w:val="center"/>
        </w:trPr>
        <w:tc>
          <w:tcPr>
            <w:tcW w:w="9904" w:type="dxa"/>
            <w:gridSpan w:val="3"/>
          </w:tcPr>
          <w:p w14:paraId="5270E4CB" w14:textId="77777777" w:rsidR="006B2E96" w:rsidRDefault="006B2E96" w:rsidP="006B2E96">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6B2E96" w:rsidRDefault="006B2E96" w:rsidP="006B2E96">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6B2E96" w:rsidRDefault="006B2E96" w:rsidP="006B2E96">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6B2E96" w:rsidRDefault="006B2E96" w:rsidP="006B2E96">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6B2E96" w:rsidRDefault="006B2E96" w:rsidP="006B2E96">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6B2E96" w:rsidRDefault="006B2E96" w:rsidP="006B2E96">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6B2E96" w:rsidRDefault="006B2E96" w:rsidP="006B2E96">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6B2E96" w:rsidRDefault="006B2E96" w:rsidP="006B2E96">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6B2E96" w:rsidRDefault="006B2E96" w:rsidP="006B2E96">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6B2E96" w:rsidRDefault="006B2E96" w:rsidP="006B2E96">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6B2E96" w:rsidRDefault="006B2E96" w:rsidP="006B2E96">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6B2E96" w:rsidRDefault="006B2E96" w:rsidP="006B2E96">
            <w:pPr>
              <w:tabs>
                <w:tab w:val="left" w:pos="960"/>
              </w:tabs>
              <w:ind w:left="284"/>
              <w:jc w:val="both"/>
              <w:rPr>
                <w:lang w:val="pt-BR"/>
              </w:rPr>
            </w:pPr>
            <w:r>
              <w:rPr>
                <w:lang w:val="pt-BR"/>
              </w:rPr>
              <w:lastRenderedPageBreak/>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6B2E96" w:rsidRDefault="006B2E96" w:rsidP="006B2E96">
            <w:pPr>
              <w:widowControl w:val="0"/>
              <w:autoSpaceDE w:val="0"/>
              <w:autoSpaceDN w:val="0"/>
              <w:adjustRightInd w:val="0"/>
              <w:rPr>
                <w:rFonts w:ascii="Arial Narrow" w:eastAsia="Arial Narrow" w:hAnsi="Arial Narrow" w:cs="Arial Narrow"/>
                <w:b/>
                <w:sz w:val="22"/>
                <w:szCs w:val="22"/>
                <w:lang w:val="ro-RO"/>
              </w:rPr>
            </w:pPr>
          </w:p>
        </w:tc>
      </w:tr>
    </w:tbl>
    <w:p w14:paraId="76919D3E" w14:textId="77777777" w:rsidR="00E94AAF" w:rsidRDefault="00E94AAF">
      <w:pPr>
        <w:ind w:left="-426" w:firstLine="426"/>
        <w:jc w:val="both"/>
        <w:rPr>
          <w:rFonts w:ascii="Arial Narrow" w:eastAsia="Arial Narrow" w:hAnsi="Arial Narrow" w:cs="Arial Narrow"/>
          <w:b/>
          <w:sz w:val="22"/>
          <w:szCs w:val="22"/>
          <w:lang w:val="ro-RO"/>
        </w:rPr>
      </w:pPr>
    </w:p>
    <w:p w14:paraId="41C61AAF" w14:textId="77777777" w:rsidR="00E94A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E94AAF" w14:paraId="41C61AB1" w14:textId="77777777">
        <w:trPr>
          <w:jc w:val="center"/>
        </w:trPr>
        <w:tc>
          <w:tcPr>
            <w:tcW w:w="9791" w:type="dxa"/>
          </w:tcPr>
          <w:p w14:paraId="41C61AB0" w14:textId="77777777" w:rsidR="00E94AAF" w:rsidRDefault="00E94AAF">
            <w:pPr>
              <w:jc w:val="both"/>
              <w:rPr>
                <w:rFonts w:ascii="Arial Narrow" w:eastAsia="Arial Narrow" w:hAnsi="Arial Narrow" w:cs="Arial Narrow"/>
                <w:sz w:val="22"/>
                <w:szCs w:val="22"/>
                <w:lang w:val="ro-RO"/>
              </w:rPr>
            </w:pPr>
          </w:p>
        </w:tc>
      </w:tr>
    </w:tbl>
    <w:p w14:paraId="41C61AB2" w14:textId="77777777" w:rsidR="00E94AAF" w:rsidRDefault="00E94AAF">
      <w:pPr>
        <w:ind w:left="-426" w:firstLine="426"/>
        <w:jc w:val="both"/>
        <w:rPr>
          <w:rFonts w:ascii="Arial Narrow" w:eastAsia="Arial Narrow" w:hAnsi="Arial Narrow" w:cs="Arial Narrow"/>
          <w:b/>
          <w:sz w:val="22"/>
          <w:szCs w:val="22"/>
          <w:lang w:val="ro-RO"/>
        </w:rPr>
      </w:pPr>
    </w:p>
    <w:p w14:paraId="41C61AB3" w14:textId="77777777" w:rsidR="00E94A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E94AAF" w:rsidRDefault="00E94AAF">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E94AAF" w14:paraId="41C61AB9" w14:textId="77777777">
        <w:trPr>
          <w:jc w:val="center"/>
        </w:trPr>
        <w:tc>
          <w:tcPr>
            <w:tcW w:w="2566" w:type="dxa"/>
          </w:tcPr>
          <w:p w14:paraId="41C61AB5" w14:textId="77777777" w:rsidR="00E94A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E94A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E94AA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E94A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E94AAF" w14:paraId="41C61AC0" w14:textId="77777777">
        <w:trPr>
          <w:jc w:val="center"/>
        </w:trPr>
        <w:tc>
          <w:tcPr>
            <w:tcW w:w="2566" w:type="dxa"/>
          </w:tcPr>
          <w:p w14:paraId="41C61ABA" w14:textId="77777777" w:rsidR="00E94A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E94AAF"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E94A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E94AA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E94AAF" w14:paraId="41C61AC5" w14:textId="77777777">
        <w:trPr>
          <w:jc w:val="center"/>
        </w:trPr>
        <w:tc>
          <w:tcPr>
            <w:tcW w:w="2566" w:type="dxa"/>
          </w:tcPr>
          <w:p w14:paraId="41C61AC1" w14:textId="77777777" w:rsidR="00E94AA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E94AAF"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E94AAF"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E94AA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E94AAF" w14:paraId="41C61ACD" w14:textId="77777777">
        <w:trPr>
          <w:jc w:val="center"/>
        </w:trPr>
        <w:tc>
          <w:tcPr>
            <w:tcW w:w="2566" w:type="dxa"/>
          </w:tcPr>
          <w:p w14:paraId="41C61ACB" w14:textId="77777777" w:rsidR="00E94AA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E94AAF" w:rsidRDefault="00E94AAF">
            <w:pPr>
              <w:jc w:val="both"/>
              <w:rPr>
                <w:rFonts w:ascii="Arial Narrow" w:eastAsia="Arial Narrow" w:hAnsi="Arial Narrow" w:cs="Arial Narrow"/>
                <w:b/>
                <w:sz w:val="22"/>
                <w:szCs w:val="22"/>
                <w:lang w:val="ro-RO"/>
              </w:rPr>
            </w:pPr>
          </w:p>
        </w:tc>
      </w:tr>
      <w:tr w:rsidR="00E94AAF" w14:paraId="41C61AD0" w14:textId="77777777">
        <w:trPr>
          <w:jc w:val="center"/>
        </w:trPr>
        <w:tc>
          <w:tcPr>
            <w:tcW w:w="10079" w:type="dxa"/>
            <w:gridSpan w:val="4"/>
          </w:tcPr>
          <w:p w14:paraId="41C61ACF" w14:textId="77777777" w:rsidR="00E94AAF" w:rsidRDefault="00E94AAF">
            <w:pPr>
              <w:jc w:val="both"/>
              <w:rPr>
                <w:rFonts w:ascii="Arial Narrow" w:eastAsia="Arial Narrow" w:hAnsi="Arial Narrow" w:cs="Arial Narrow"/>
                <w:sz w:val="22"/>
                <w:szCs w:val="22"/>
                <w:lang w:val="ro-RO"/>
              </w:rPr>
            </w:pPr>
          </w:p>
        </w:tc>
      </w:tr>
    </w:tbl>
    <w:p w14:paraId="41C61AD1" w14:textId="77777777" w:rsidR="00E94AAF" w:rsidRDefault="00E94AAF">
      <w:pPr>
        <w:ind w:left="-426" w:firstLine="426"/>
        <w:jc w:val="both"/>
        <w:rPr>
          <w:rFonts w:ascii="Arial Narrow" w:eastAsia="Arial Narrow" w:hAnsi="Arial Narrow" w:cs="Arial Narrow"/>
          <w:b/>
          <w:sz w:val="22"/>
          <w:szCs w:val="22"/>
          <w:lang w:val="ro-RO"/>
        </w:rPr>
      </w:pPr>
    </w:p>
    <w:p w14:paraId="41C61AD2" w14:textId="77777777" w:rsidR="00E94AAF" w:rsidRDefault="00E94AAF">
      <w:pPr>
        <w:spacing w:line="276" w:lineRule="auto"/>
        <w:ind w:left="-426" w:firstLine="426"/>
        <w:jc w:val="both"/>
        <w:rPr>
          <w:rFonts w:ascii="Arial Narrow" w:eastAsia="Arial Narrow" w:hAnsi="Arial Narrow" w:cs="Arial Narrow"/>
          <w:b/>
          <w:lang w:val="ro-RO"/>
        </w:rPr>
      </w:pPr>
    </w:p>
    <w:p w14:paraId="41C61AD3" w14:textId="77777777" w:rsidR="00E94AAF" w:rsidRDefault="00E94AAF">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E94AAF" w14:paraId="41C61ADA" w14:textId="77777777">
        <w:tc>
          <w:tcPr>
            <w:tcW w:w="2185" w:type="dxa"/>
          </w:tcPr>
          <w:p w14:paraId="41C61AD4" w14:textId="77777777" w:rsidR="00E94AA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E94AAF" w:rsidRDefault="00E94AAF">
            <w:pPr>
              <w:spacing w:line="276" w:lineRule="auto"/>
              <w:jc w:val="both"/>
              <w:rPr>
                <w:rFonts w:ascii="Arial Narrow" w:eastAsia="Arial Narrow" w:hAnsi="Arial Narrow" w:cs="Arial Narrow"/>
                <w:b/>
                <w:lang w:val="ro-RO"/>
              </w:rPr>
            </w:pPr>
          </w:p>
        </w:tc>
        <w:tc>
          <w:tcPr>
            <w:tcW w:w="4475" w:type="dxa"/>
          </w:tcPr>
          <w:p w14:paraId="41C61AD6" w14:textId="77777777" w:rsidR="00E94AAF"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E94AAF" w:rsidRDefault="00E94AAF">
            <w:pPr>
              <w:spacing w:line="276" w:lineRule="auto"/>
              <w:jc w:val="both"/>
              <w:rPr>
                <w:rFonts w:ascii="Arial Narrow" w:eastAsia="Arial Narrow" w:hAnsi="Arial Narrow" w:cs="Arial Narrow"/>
                <w:b/>
                <w:lang w:val="ro-RO"/>
              </w:rPr>
            </w:pPr>
          </w:p>
        </w:tc>
        <w:tc>
          <w:tcPr>
            <w:tcW w:w="3528" w:type="dxa"/>
          </w:tcPr>
          <w:p w14:paraId="41C61AD8" w14:textId="77777777" w:rsidR="00E94AA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E94AAF" w:rsidRDefault="00E94AAF">
            <w:pPr>
              <w:spacing w:line="276" w:lineRule="auto"/>
              <w:jc w:val="both"/>
              <w:rPr>
                <w:rFonts w:ascii="Arial Narrow" w:eastAsia="Arial Narrow" w:hAnsi="Arial Narrow" w:cs="Arial Narrow"/>
                <w:b/>
                <w:lang w:val="ro-RO"/>
              </w:rPr>
            </w:pPr>
          </w:p>
        </w:tc>
      </w:tr>
      <w:tr w:rsidR="00E94AAF" w14:paraId="41C61ADE" w14:textId="77777777">
        <w:tc>
          <w:tcPr>
            <w:tcW w:w="2185" w:type="dxa"/>
          </w:tcPr>
          <w:p w14:paraId="41C61ADB" w14:textId="5A9AADA9" w:rsidR="00E94AAF" w:rsidRDefault="00990470">
            <w:pPr>
              <w:spacing w:line="276" w:lineRule="auto"/>
              <w:jc w:val="both"/>
              <w:rPr>
                <w:rFonts w:ascii="Arial Narrow" w:eastAsia="Arial Narrow" w:hAnsi="Arial Narrow" w:cs="Arial Narrow"/>
                <w:b/>
                <w:lang w:val="ro-RO"/>
              </w:rPr>
            </w:pPr>
            <w:r w:rsidRPr="00990470">
              <w:rPr>
                <w:rFonts w:ascii="Arial Narrow" w:eastAsia="Arial Narrow" w:hAnsi="Arial Narrow" w:cs="Arial Narrow"/>
                <w:b/>
                <w:lang w:val="ro-RO"/>
              </w:rPr>
              <w:t>30.09.2025</w:t>
            </w:r>
          </w:p>
        </w:tc>
        <w:tc>
          <w:tcPr>
            <w:tcW w:w="4475" w:type="dxa"/>
          </w:tcPr>
          <w:p w14:paraId="41C61ADC" w14:textId="77777777" w:rsidR="00E94AAF" w:rsidRDefault="00E94AAF">
            <w:pPr>
              <w:spacing w:line="276" w:lineRule="auto"/>
              <w:jc w:val="both"/>
              <w:rPr>
                <w:rFonts w:ascii="Arial Narrow" w:eastAsia="Arial Narrow" w:hAnsi="Arial Narrow" w:cs="Arial Narrow"/>
                <w:b/>
                <w:lang w:val="ro-RO"/>
              </w:rPr>
            </w:pPr>
          </w:p>
        </w:tc>
        <w:tc>
          <w:tcPr>
            <w:tcW w:w="3528" w:type="dxa"/>
          </w:tcPr>
          <w:p w14:paraId="41C61ADD" w14:textId="77777777" w:rsidR="00E94AAF" w:rsidRDefault="00E94AAF">
            <w:pPr>
              <w:spacing w:line="276" w:lineRule="auto"/>
              <w:jc w:val="both"/>
              <w:rPr>
                <w:rFonts w:ascii="Arial Narrow" w:eastAsia="Arial Narrow" w:hAnsi="Arial Narrow" w:cs="Arial Narrow"/>
                <w:b/>
                <w:lang w:val="ro-RO"/>
              </w:rPr>
            </w:pPr>
          </w:p>
        </w:tc>
      </w:tr>
      <w:tr w:rsidR="00E94AAF" w14:paraId="41C61AE4" w14:textId="77777777">
        <w:tc>
          <w:tcPr>
            <w:tcW w:w="2185" w:type="dxa"/>
          </w:tcPr>
          <w:p w14:paraId="41C61ADF" w14:textId="77777777" w:rsidR="00E94AA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7561B0ED" w14:textId="55254A50" w:rsidR="00DE38DB" w:rsidRDefault="00DE38DB">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E94AAF" w:rsidRDefault="00E94AAF">
            <w:pPr>
              <w:spacing w:line="276" w:lineRule="auto"/>
              <w:jc w:val="both"/>
              <w:rPr>
                <w:rFonts w:ascii="Arial Narrow" w:eastAsia="Arial Narrow" w:hAnsi="Arial Narrow" w:cs="Arial Narrow"/>
                <w:b/>
                <w:lang w:val="ro-RO"/>
              </w:rPr>
            </w:pPr>
          </w:p>
        </w:tc>
        <w:tc>
          <w:tcPr>
            <w:tcW w:w="4475" w:type="dxa"/>
          </w:tcPr>
          <w:p w14:paraId="41C61AE1" w14:textId="77777777" w:rsidR="00E94AAF" w:rsidRDefault="00E94AAF">
            <w:pPr>
              <w:spacing w:line="276" w:lineRule="auto"/>
              <w:jc w:val="both"/>
              <w:rPr>
                <w:rFonts w:ascii="Arial Narrow" w:eastAsia="Arial Narrow" w:hAnsi="Arial Narrow" w:cs="Arial Narrow"/>
                <w:b/>
                <w:lang w:val="ro-RO"/>
              </w:rPr>
            </w:pPr>
          </w:p>
        </w:tc>
        <w:tc>
          <w:tcPr>
            <w:tcW w:w="3528" w:type="dxa"/>
          </w:tcPr>
          <w:p w14:paraId="41C61AE2" w14:textId="77777777" w:rsidR="00E94AA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E94AAF" w:rsidRDefault="00E94AAF">
            <w:pPr>
              <w:spacing w:line="276" w:lineRule="auto"/>
              <w:jc w:val="both"/>
              <w:rPr>
                <w:rFonts w:ascii="Arial Narrow" w:eastAsia="Arial Narrow" w:hAnsi="Arial Narrow" w:cs="Arial Narrow"/>
                <w:b/>
                <w:lang w:val="ro-RO"/>
              </w:rPr>
            </w:pPr>
          </w:p>
        </w:tc>
      </w:tr>
    </w:tbl>
    <w:p w14:paraId="41C61AE5" w14:textId="77777777" w:rsidR="00E94AAF" w:rsidRDefault="00E94AAF">
      <w:pPr>
        <w:ind w:left="-426" w:firstLine="426"/>
        <w:jc w:val="both"/>
        <w:rPr>
          <w:rFonts w:ascii="Arial Narrow" w:eastAsia="Arial Narrow" w:hAnsi="Arial Narrow" w:cs="Arial Narrow"/>
          <w:b/>
          <w:sz w:val="22"/>
          <w:szCs w:val="22"/>
          <w:lang w:val="ro-RO"/>
        </w:rPr>
      </w:pPr>
    </w:p>
    <w:sectPr w:rsidR="00E94AAF">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112E"/>
    <w:rsid w:val="00434683"/>
    <w:rsid w:val="0046552F"/>
    <w:rsid w:val="00536603"/>
    <w:rsid w:val="00561814"/>
    <w:rsid w:val="005B58D1"/>
    <w:rsid w:val="005E09CF"/>
    <w:rsid w:val="00605227"/>
    <w:rsid w:val="006B2E96"/>
    <w:rsid w:val="006B32F7"/>
    <w:rsid w:val="006F4B61"/>
    <w:rsid w:val="0070737A"/>
    <w:rsid w:val="00715F9E"/>
    <w:rsid w:val="00760959"/>
    <w:rsid w:val="00786769"/>
    <w:rsid w:val="007E3983"/>
    <w:rsid w:val="007F65C7"/>
    <w:rsid w:val="008468C5"/>
    <w:rsid w:val="00866FA7"/>
    <w:rsid w:val="008D1CE0"/>
    <w:rsid w:val="008F45FE"/>
    <w:rsid w:val="009102FD"/>
    <w:rsid w:val="00990470"/>
    <w:rsid w:val="00997E54"/>
    <w:rsid w:val="009B67FB"/>
    <w:rsid w:val="009C06D1"/>
    <w:rsid w:val="00A16296"/>
    <w:rsid w:val="00A16FE4"/>
    <w:rsid w:val="00A5457D"/>
    <w:rsid w:val="00A55528"/>
    <w:rsid w:val="00AF17E2"/>
    <w:rsid w:val="00B109F5"/>
    <w:rsid w:val="00B945B0"/>
    <w:rsid w:val="00BA5DB9"/>
    <w:rsid w:val="00BC7FEF"/>
    <w:rsid w:val="00BD1D5B"/>
    <w:rsid w:val="00BD4C3B"/>
    <w:rsid w:val="00BE586F"/>
    <w:rsid w:val="00C344A8"/>
    <w:rsid w:val="00CF1606"/>
    <w:rsid w:val="00D37001"/>
    <w:rsid w:val="00D52FAB"/>
    <w:rsid w:val="00DE38DB"/>
    <w:rsid w:val="00E22E97"/>
    <w:rsid w:val="00E94AAF"/>
    <w:rsid w:val="00EC1AC6"/>
    <w:rsid w:val="00F458BB"/>
    <w:rsid w:val="00FB0CB3"/>
    <w:rsid w:val="00FF55A1"/>
    <w:rsid w:val="12B02BA7"/>
    <w:rsid w:val="15D6713E"/>
    <w:rsid w:val="304A79B5"/>
    <w:rsid w:val="3987427C"/>
    <w:rsid w:val="44866C90"/>
    <w:rsid w:val="4AD22D69"/>
    <w:rsid w:val="57EB1A9E"/>
    <w:rsid w:val="7FC2442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F82E8"/>
  <w15:docId w15:val="{23692B91-C3C2-4BFC-8A23-7CFE81932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2153</Words>
  <Characters>12275</Characters>
  <Application>Microsoft Office Word</Application>
  <DocSecurity>0</DocSecurity>
  <Lines>102</Lines>
  <Paragraphs>28</Paragraphs>
  <ScaleCrop>false</ScaleCrop>
  <Company/>
  <LinksUpToDate>false</LinksUpToDate>
  <CharactersWithSpaces>14400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12</cp:revision>
  <dcterms:created xsi:type="dcterms:W3CDTF">2025-03-20T07:27:00Z</dcterms:created>
  <dcterms:modified xsi:type="dcterms:W3CDTF">2025-12-09T10:50:00Z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