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AC54A5"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AC54A5"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AC54A5" w:rsidRDefault="00AC54A5">
      <w:pPr>
        <w:jc w:val="center"/>
        <w:rPr>
          <w:rFonts w:ascii="Arial" w:eastAsia="Arial" w:hAnsi="Arial" w:cs="Arial"/>
          <w:b/>
          <w:sz w:val="34"/>
          <w:szCs w:val="34"/>
          <w:lang w:val="ro-RO"/>
        </w:rPr>
      </w:pPr>
    </w:p>
    <w:p w14:paraId="41C61989" w14:textId="77777777" w:rsidR="00AC54A5"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AC54A5" w14:paraId="41C6198C" w14:textId="77777777">
        <w:trPr>
          <w:jc w:val="center"/>
        </w:trPr>
        <w:tc>
          <w:tcPr>
            <w:tcW w:w="4428" w:type="dxa"/>
            <w:vAlign w:val="center"/>
          </w:tcPr>
          <w:p w14:paraId="41C6198A" w14:textId="77777777" w:rsidR="00AC54A5"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AC54A5"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AC54A5" w:rsidRPr="00603C80" w14:paraId="41C6198F" w14:textId="77777777">
        <w:trPr>
          <w:jc w:val="center"/>
        </w:trPr>
        <w:tc>
          <w:tcPr>
            <w:tcW w:w="4428" w:type="dxa"/>
            <w:vAlign w:val="center"/>
          </w:tcPr>
          <w:p w14:paraId="41C6198D" w14:textId="77777777" w:rsidR="00AC54A5"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AC54A5" w:rsidRDefault="00000000">
            <w:pPr>
              <w:jc w:val="both"/>
              <w:rPr>
                <w:rFonts w:ascii="Arial Narrow" w:eastAsia="Arial Narrow" w:hAnsi="Arial Narrow" w:cs="Arial Narrow"/>
                <w:lang w:val="ro-RO"/>
              </w:rPr>
            </w:pPr>
            <w:r>
              <w:rPr>
                <w:b/>
                <w:color w:val="000000"/>
                <w:lang w:val="ro-RO"/>
              </w:rPr>
              <w:t>de Teologie Ortodoxă „Justinian Patriarhul”</w:t>
            </w:r>
          </w:p>
        </w:tc>
      </w:tr>
      <w:tr w:rsidR="00AC54A5" w:rsidRPr="00603C80" w14:paraId="41C61992" w14:textId="77777777">
        <w:trPr>
          <w:jc w:val="center"/>
        </w:trPr>
        <w:tc>
          <w:tcPr>
            <w:tcW w:w="4428" w:type="dxa"/>
            <w:vAlign w:val="center"/>
          </w:tcPr>
          <w:p w14:paraId="41C61990" w14:textId="77777777" w:rsidR="00AC54A5"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AC54A5"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AC54A5" w14:paraId="41C61995" w14:textId="77777777">
        <w:trPr>
          <w:jc w:val="center"/>
        </w:trPr>
        <w:tc>
          <w:tcPr>
            <w:tcW w:w="4428" w:type="dxa"/>
          </w:tcPr>
          <w:p w14:paraId="41C61993"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AC54A5"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AC54A5" w14:paraId="41C61998" w14:textId="77777777">
        <w:trPr>
          <w:jc w:val="center"/>
        </w:trPr>
        <w:tc>
          <w:tcPr>
            <w:tcW w:w="4428" w:type="dxa"/>
          </w:tcPr>
          <w:p w14:paraId="41C61996"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AC54A5"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AC54A5" w14:paraId="41C6199B" w14:textId="77777777">
        <w:trPr>
          <w:trHeight w:val="58"/>
          <w:jc w:val="center"/>
        </w:trPr>
        <w:tc>
          <w:tcPr>
            <w:tcW w:w="4428" w:type="dxa"/>
          </w:tcPr>
          <w:p w14:paraId="41C61999"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AC54A5"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AC54A5" w:rsidRDefault="00AC54A5">
      <w:pPr>
        <w:jc w:val="center"/>
        <w:rPr>
          <w:rFonts w:ascii="Arial" w:eastAsia="Arial" w:hAnsi="Arial" w:cs="Arial"/>
          <w:b/>
          <w:lang w:val="ro-RO"/>
        </w:rPr>
      </w:pPr>
    </w:p>
    <w:p w14:paraId="41C6199D" w14:textId="77777777" w:rsidR="00AC54A5"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AC54A5" w14:paraId="41C619A0" w14:textId="77777777">
        <w:trPr>
          <w:jc w:val="center"/>
        </w:trPr>
        <w:tc>
          <w:tcPr>
            <w:tcW w:w="2589" w:type="dxa"/>
            <w:gridSpan w:val="2"/>
          </w:tcPr>
          <w:p w14:paraId="41C6199E"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AC54A5" w:rsidRDefault="00000000">
            <w:pPr>
              <w:jc w:val="both"/>
              <w:rPr>
                <w:rFonts w:ascii="Arial Narrow" w:eastAsia="Arial Narrow" w:hAnsi="Arial Narrow" w:cs="Arial"/>
                <w:lang w:val="ro-RO"/>
              </w:rPr>
            </w:pPr>
            <w:r>
              <w:rPr>
                <w:rFonts w:eastAsia="Arial Narrow"/>
                <w:b/>
                <w:bCs/>
                <w:lang w:val="ro-RO"/>
              </w:rPr>
              <w:t>Studiul culorii</w:t>
            </w:r>
          </w:p>
        </w:tc>
      </w:tr>
      <w:tr w:rsidR="00AC54A5" w14:paraId="41C619A3" w14:textId="77777777">
        <w:trPr>
          <w:jc w:val="center"/>
        </w:trPr>
        <w:tc>
          <w:tcPr>
            <w:tcW w:w="3478" w:type="dxa"/>
            <w:gridSpan w:val="3"/>
          </w:tcPr>
          <w:p w14:paraId="41C619A1"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AC54A5" w:rsidRDefault="00000000">
            <w:pPr>
              <w:jc w:val="both"/>
              <w:rPr>
                <w:rFonts w:ascii="Arial Narrow" w:eastAsia="Arial Narrow" w:hAnsi="Arial Narrow" w:cs="Arial Narrow"/>
                <w:lang w:val="ro-RO"/>
              </w:rPr>
            </w:pPr>
            <w:r>
              <w:rPr>
                <w:b/>
                <w:lang w:val="ro-RO"/>
              </w:rPr>
              <w:t>Lect. Univ. Bădescu Mihaela</w:t>
            </w:r>
          </w:p>
        </w:tc>
      </w:tr>
      <w:tr w:rsidR="00AC54A5" w14:paraId="41C619A6" w14:textId="77777777">
        <w:trPr>
          <w:jc w:val="center"/>
        </w:trPr>
        <w:tc>
          <w:tcPr>
            <w:tcW w:w="3478" w:type="dxa"/>
            <w:gridSpan w:val="3"/>
          </w:tcPr>
          <w:p w14:paraId="41C619A4"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AC54A5" w:rsidRDefault="00000000">
            <w:pPr>
              <w:jc w:val="both"/>
              <w:rPr>
                <w:rFonts w:ascii="Arial Narrow" w:eastAsia="Arial Narrow" w:hAnsi="Arial Narrow" w:cs="Arial Narrow"/>
                <w:lang w:val="ro-RO"/>
              </w:rPr>
            </w:pPr>
            <w:r>
              <w:rPr>
                <w:b/>
                <w:lang w:val="ro-RO"/>
              </w:rPr>
              <w:t>Lect. Univ. Bădescu Mihaela</w:t>
            </w:r>
          </w:p>
        </w:tc>
      </w:tr>
      <w:tr w:rsidR="00AC54A5" w14:paraId="41C619AF" w14:textId="77777777">
        <w:trPr>
          <w:gridAfter w:val="1"/>
          <w:wAfter w:w="11" w:type="dxa"/>
          <w:jc w:val="center"/>
        </w:trPr>
        <w:tc>
          <w:tcPr>
            <w:tcW w:w="2208" w:type="dxa"/>
          </w:tcPr>
          <w:p w14:paraId="41C619A7"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AC54A5" w:rsidRDefault="00AC54A5">
            <w:pPr>
              <w:jc w:val="both"/>
              <w:rPr>
                <w:rFonts w:ascii="Arial Narrow" w:eastAsia="Arial Narrow" w:hAnsi="Arial Narrow" w:cs="Arial Narrow"/>
                <w:lang w:val="ro-RO"/>
              </w:rPr>
            </w:pPr>
          </w:p>
        </w:tc>
        <w:tc>
          <w:tcPr>
            <w:tcW w:w="545" w:type="dxa"/>
          </w:tcPr>
          <w:p w14:paraId="41C619AC"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AC54A5" w:rsidRDefault="00AC54A5">
      <w:pPr>
        <w:ind w:left="-426" w:firstLine="426"/>
        <w:jc w:val="both"/>
        <w:rPr>
          <w:rFonts w:ascii="Arial Narrow" w:eastAsia="Arial Narrow" w:hAnsi="Arial Narrow" w:cs="Arial Narrow"/>
          <w:b/>
          <w:sz w:val="22"/>
          <w:szCs w:val="22"/>
          <w:lang w:val="ro-RO"/>
        </w:rPr>
      </w:pPr>
    </w:p>
    <w:p w14:paraId="41C619B1" w14:textId="77777777" w:rsidR="00AC54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AC54A5" w14:paraId="41C619B8" w14:textId="77777777">
        <w:trPr>
          <w:jc w:val="center"/>
        </w:trPr>
        <w:tc>
          <w:tcPr>
            <w:tcW w:w="3525" w:type="dxa"/>
            <w:tcBorders>
              <w:bottom w:val="single" w:sz="4" w:space="0" w:color="000000"/>
            </w:tcBorders>
          </w:tcPr>
          <w:p w14:paraId="41C619B2"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2</w:t>
            </w:r>
          </w:p>
        </w:tc>
      </w:tr>
      <w:tr w:rsidR="00AC54A5" w14:paraId="41C619BF" w14:textId="77777777">
        <w:trPr>
          <w:jc w:val="center"/>
        </w:trPr>
        <w:tc>
          <w:tcPr>
            <w:tcW w:w="3525" w:type="dxa"/>
            <w:shd w:val="clear" w:color="auto" w:fill="E0E0E0"/>
          </w:tcPr>
          <w:p w14:paraId="41C619B9"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AC54A5" w14:paraId="41C619C2" w14:textId="77777777">
        <w:trPr>
          <w:jc w:val="center"/>
        </w:trPr>
        <w:tc>
          <w:tcPr>
            <w:tcW w:w="9560" w:type="dxa"/>
            <w:gridSpan w:val="5"/>
          </w:tcPr>
          <w:p w14:paraId="41C619C0"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AC54A5" w14:paraId="41C619C5" w14:textId="77777777">
        <w:trPr>
          <w:jc w:val="center"/>
        </w:trPr>
        <w:tc>
          <w:tcPr>
            <w:tcW w:w="9560" w:type="dxa"/>
            <w:gridSpan w:val="5"/>
          </w:tcPr>
          <w:p w14:paraId="41C619C3"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AC54A5" w14:paraId="41C619C8" w14:textId="77777777">
        <w:trPr>
          <w:jc w:val="center"/>
        </w:trPr>
        <w:tc>
          <w:tcPr>
            <w:tcW w:w="9560" w:type="dxa"/>
            <w:gridSpan w:val="5"/>
          </w:tcPr>
          <w:p w14:paraId="41C619C6"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AC54A5" w14:paraId="41C619CB" w14:textId="77777777">
        <w:trPr>
          <w:jc w:val="center"/>
        </w:trPr>
        <w:tc>
          <w:tcPr>
            <w:tcW w:w="9560" w:type="dxa"/>
            <w:gridSpan w:val="5"/>
          </w:tcPr>
          <w:p w14:paraId="41C619C9"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AC54A5" w14:paraId="41C619CE" w14:textId="77777777">
        <w:trPr>
          <w:jc w:val="center"/>
        </w:trPr>
        <w:tc>
          <w:tcPr>
            <w:tcW w:w="9560" w:type="dxa"/>
            <w:gridSpan w:val="5"/>
          </w:tcPr>
          <w:p w14:paraId="41C619CC"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AC54A5" w14:paraId="41C619D4" w14:textId="77777777">
        <w:trPr>
          <w:jc w:val="center"/>
        </w:trPr>
        <w:tc>
          <w:tcPr>
            <w:tcW w:w="9560" w:type="dxa"/>
            <w:gridSpan w:val="5"/>
            <w:tcBorders>
              <w:bottom w:val="single" w:sz="4" w:space="0" w:color="000000"/>
            </w:tcBorders>
          </w:tcPr>
          <w:p w14:paraId="41C619D2"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AC54A5"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AC54A5" w14:paraId="41C619D7" w14:textId="77777777">
        <w:trPr>
          <w:jc w:val="center"/>
        </w:trPr>
        <w:tc>
          <w:tcPr>
            <w:tcW w:w="9560" w:type="dxa"/>
            <w:gridSpan w:val="5"/>
            <w:shd w:val="clear" w:color="auto" w:fill="E0E0E0"/>
          </w:tcPr>
          <w:p w14:paraId="41C619D5"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AC54A5"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AC54A5" w14:paraId="41C619DA" w14:textId="77777777">
        <w:trPr>
          <w:jc w:val="center"/>
        </w:trPr>
        <w:tc>
          <w:tcPr>
            <w:tcW w:w="9560" w:type="dxa"/>
            <w:gridSpan w:val="5"/>
            <w:shd w:val="clear" w:color="auto" w:fill="E0E0E0"/>
          </w:tcPr>
          <w:p w14:paraId="41C619D8"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AC54A5"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AC54A5" w14:paraId="41C619DD" w14:textId="77777777">
        <w:trPr>
          <w:jc w:val="center"/>
        </w:trPr>
        <w:tc>
          <w:tcPr>
            <w:tcW w:w="9560" w:type="dxa"/>
            <w:gridSpan w:val="5"/>
            <w:shd w:val="clear" w:color="auto" w:fill="E0E0E0"/>
          </w:tcPr>
          <w:p w14:paraId="41C619DB" w14:textId="77777777" w:rsidR="00AC54A5"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AC54A5"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AC54A5" w:rsidRDefault="00AC54A5">
      <w:pPr>
        <w:ind w:left="-426" w:firstLine="426"/>
        <w:jc w:val="both"/>
        <w:rPr>
          <w:rFonts w:ascii="Arial Narrow" w:eastAsia="Arial Narrow" w:hAnsi="Arial Narrow" w:cs="Arial Narrow"/>
          <w:b/>
          <w:sz w:val="22"/>
          <w:szCs w:val="22"/>
          <w:lang w:val="ro-RO"/>
        </w:rPr>
      </w:pPr>
    </w:p>
    <w:p w14:paraId="41C619DF" w14:textId="77777777" w:rsidR="00AC54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AC54A5" w:rsidRDefault="00AC54A5">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AC54A5" w14:paraId="41C619E3" w14:textId="77777777">
        <w:trPr>
          <w:jc w:val="center"/>
        </w:trPr>
        <w:tc>
          <w:tcPr>
            <w:tcW w:w="5935" w:type="dxa"/>
          </w:tcPr>
          <w:p w14:paraId="41C619E1" w14:textId="77777777" w:rsidR="00AC54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AC54A5" w:rsidRDefault="00AC54A5">
            <w:pPr>
              <w:jc w:val="both"/>
              <w:rPr>
                <w:rFonts w:ascii="Arial Narrow" w:eastAsia="Arial Narrow" w:hAnsi="Arial Narrow" w:cs="Arial Narrow"/>
                <w:sz w:val="22"/>
                <w:szCs w:val="22"/>
                <w:lang w:val="ro-RO"/>
              </w:rPr>
            </w:pPr>
          </w:p>
        </w:tc>
      </w:tr>
      <w:tr w:rsidR="00AC54A5" w14:paraId="41C619E6" w14:textId="77777777">
        <w:trPr>
          <w:jc w:val="center"/>
        </w:trPr>
        <w:tc>
          <w:tcPr>
            <w:tcW w:w="5935" w:type="dxa"/>
          </w:tcPr>
          <w:p w14:paraId="41C619E4" w14:textId="77777777" w:rsidR="00AC54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AC54A5" w:rsidRDefault="00AC54A5">
            <w:pPr>
              <w:rPr>
                <w:rFonts w:ascii="Arial Narrow" w:eastAsia="Arial Narrow" w:hAnsi="Arial Narrow" w:cs="Arial Narrow"/>
                <w:sz w:val="22"/>
                <w:szCs w:val="22"/>
                <w:lang w:val="ro-RO"/>
              </w:rPr>
            </w:pPr>
          </w:p>
        </w:tc>
      </w:tr>
    </w:tbl>
    <w:p w14:paraId="41C619E7" w14:textId="77777777" w:rsidR="00AC54A5" w:rsidRDefault="00AC54A5">
      <w:pPr>
        <w:ind w:left="-426" w:firstLine="426"/>
        <w:jc w:val="both"/>
        <w:rPr>
          <w:rFonts w:ascii="Arial Narrow" w:eastAsia="Arial Narrow" w:hAnsi="Arial Narrow" w:cs="Arial Narrow"/>
          <w:b/>
          <w:sz w:val="22"/>
          <w:szCs w:val="22"/>
          <w:lang w:val="ro-RO"/>
        </w:rPr>
      </w:pPr>
    </w:p>
    <w:p w14:paraId="41C619E8" w14:textId="77777777" w:rsidR="00AC54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AC54A5" w:rsidRPr="00603C80" w14:paraId="41C619EC" w14:textId="77777777">
        <w:trPr>
          <w:jc w:val="center"/>
        </w:trPr>
        <w:tc>
          <w:tcPr>
            <w:tcW w:w="4428" w:type="dxa"/>
          </w:tcPr>
          <w:p w14:paraId="41C619E9" w14:textId="77777777" w:rsidR="00AC54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AC54A5"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AC54A5" w:rsidRPr="00603C80" w14:paraId="41C619F1" w14:textId="77777777">
        <w:trPr>
          <w:jc w:val="center"/>
        </w:trPr>
        <w:tc>
          <w:tcPr>
            <w:tcW w:w="4428" w:type="dxa"/>
          </w:tcPr>
          <w:p w14:paraId="41C619ED" w14:textId="77777777" w:rsidR="00AC54A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AC54A5"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AC54A5" w:rsidRDefault="00AC54A5">
      <w:pPr>
        <w:ind w:left="-426" w:firstLine="426"/>
        <w:jc w:val="both"/>
        <w:rPr>
          <w:rFonts w:ascii="Arial Narrow" w:eastAsia="Arial Narrow" w:hAnsi="Arial Narrow" w:cs="Arial Narrow"/>
          <w:b/>
          <w:sz w:val="22"/>
          <w:szCs w:val="22"/>
          <w:lang w:val="ro-RO"/>
        </w:rPr>
      </w:pPr>
    </w:p>
    <w:p w14:paraId="41C619F3" w14:textId="77777777" w:rsidR="00AC54A5" w:rsidRDefault="00AC54A5">
      <w:pPr>
        <w:ind w:left="-426" w:firstLine="426"/>
        <w:jc w:val="both"/>
        <w:rPr>
          <w:rFonts w:ascii="Arial Narrow" w:eastAsia="Arial Narrow" w:hAnsi="Arial Narrow" w:cs="Arial Narrow"/>
          <w:b/>
          <w:sz w:val="22"/>
          <w:szCs w:val="22"/>
          <w:lang w:val="ro-RO"/>
        </w:rPr>
      </w:pPr>
    </w:p>
    <w:p w14:paraId="151D7E10" w14:textId="77777777" w:rsidR="00AC54A5" w:rsidRDefault="00AC54A5">
      <w:pPr>
        <w:ind w:left="-426" w:firstLine="426"/>
        <w:jc w:val="both"/>
        <w:rPr>
          <w:rFonts w:ascii="Arial Narrow" w:eastAsia="Arial Narrow" w:hAnsi="Arial Narrow" w:cs="Arial Narrow"/>
          <w:b/>
          <w:sz w:val="22"/>
          <w:szCs w:val="22"/>
          <w:lang w:val="ro-RO"/>
        </w:rPr>
      </w:pPr>
    </w:p>
    <w:p w14:paraId="0CBF45CC" w14:textId="77777777" w:rsidR="00AC54A5" w:rsidRDefault="00AC54A5">
      <w:pPr>
        <w:ind w:left="-426" w:firstLine="426"/>
        <w:jc w:val="both"/>
        <w:rPr>
          <w:rFonts w:ascii="Arial Narrow" w:eastAsia="Arial Narrow" w:hAnsi="Arial Narrow" w:cs="Arial Narrow"/>
          <w:b/>
          <w:sz w:val="22"/>
          <w:szCs w:val="22"/>
          <w:lang w:val="ro-RO"/>
        </w:rPr>
      </w:pPr>
    </w:p>
    <w:p w14:paraId="1709E342" w14:textId="77777777" w:rsidR="00AC54A5" w:rsidRDefault="00AC54A5">
      <w:pPr>
        <w:ind w:left="-426" w:firstLine="426"/>
        <w:jc w:val="both"/>
        <w:rPr>
          <w:rFonts w:ascii="Arial Narrow" w:eastAsia="Arial Narrow" w:hAnsi="Arial Narrow" w:cs="Arial Narrow"/>
          <w:b/>
          <w:sz w:val="22"/>
          <w:szCs w:val="22"/>
          <w:lang w:val="ro-RO"/>
        </w:rPr>
      </w:pPr>
    </w:p>
    <w:p w14:paraId="0C1A5532" w14:textId="77777777" w:rsidR="00AC54A5" w:rsidRDefault="00AC54A5">
      <w:pPr>
        <w:ind w:left="-426" w:firstLine="426"/>
        <w:jc w:val="both"/>
        <w:rPr>
          <w:rFonts w:ascii="Arial Narrow" w:eastAsia="Arial Narrow" w:hAnsi="Arial Narrow" w:cs="Arial Narrow"/>
          <w:b/>
          <w:sz w:val="22"/>
          <w:szCs w:val="22"/>
          <w:lang w:val="ro-RO"/>
        </w:rPr>
      </w:pPr>
    </w:p>
    <w:p w14:paraId="4FBE51C3" w14:textId="77777777" w:rsidR="00AC54A5" w:rsidRDefault="00AC54A5">
      <w:pPr>
        <w:ind w:left="-426" w:firstLine="426"/>
        <w:jc w:val="both"/>
        <w:rPr>
          <w:rFonts w:ascii="Arial Narrow" w:eastAsia="Arial Narrow" w:hAnsi="Arial Narrow" w:cs="Arial Narrow"/>
          <w:b/>
          <w:sz w:val="22"/>
          <w:szCs w:val="22"/>
          <w:lang w:val="ro-RO"/>
        </w:rPr>
      </w:pPr>
    </w:p>
    <w:p w14:paraId="48302709" w14:textId="77777777" w:rsidR="00AC54A5" w:rsidRDefault="00AC54A5">
      <w:pPr>
        <w:ind w:left="-426" w:firstLine="426"/>
        <w:jc w:val="both"/>
        <w:rPr>
          <w:rFonts w:ascii="Arial Narrow" w:eastAsia="Arial Narrow" w:hAnsi="Arial Narrow" w:cs="Arial Narrow"/>
          <w:b/>
          <w:sz w:val="22"/>
          <w:szCs w:val="22"/>
          <w:lang w:val="ro-RO"/>
        </w:rPr>
      </w:pPr>
    </w:p>
    <w:p w14:paraId="41C619F4" w14:textId="77777777" w:rsidR="00AC54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AC54A5" w:rsidRDefault="00AC54A5">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AC54A5"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AC54A5"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AC54A5"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AC54A5"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AC54A5" w:rsidRDefault="00AC54A5">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AC54A5"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AC54A5"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AC54A5"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AC54A5"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AC54A5" w:rsidRDefault="00AC54A5">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AC54A5" w:rsidRDefault="00AC54A5">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AC54A5" w:rsidRDefault="00AC54A5">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AC54A5" w:rsidRDefault="00AC54A5">
            <w:pPr>
              <w:rPr>
                <w:lang w:val="ro-RO"/>
              </w:rPr>
            </w:pPr>
          </w:p>
        </w:tc>
      </w:tr>
      <w:tr w:rsidR="00AC54A5"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AC54A5"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AC54A5" w:rsidRDefault="00000000">
            <w:pPr>
              <w:rPr>
                <w:iCs/>
                <w:lang w:val="ro-RO"/>
              </w:rPr>
            </w:pPr>
            <w:r w:rsidRPr="0041518F">
              <w:rPr>
                <w:iCs/>
                <w:lang w:val="es-E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AC54A5" w:rsidRPr="0041518F" w:rsidRDefault="00000000">
            <w:pPr>
              <w:rPr>
                <w:lang w:val="ro-RO"/>
              </w:rPr>
            </w:pPr>
            <w:r w:rsidRPr="0041518F">
              <w:rPr>
                <w:lang w:val="ro-RO"/>
              </w:rPr>
              <w:t>Studentul/absolventul justifică propria abordare artistică; Studentul/absolventul pregătește condițiile și suportul tehnic dezvoltării proiectelor artistice;</w:t>
            </w:r>
          </w:p>
          <w:p w14:paraId="55EF9901" w14:textId="77777777" w:rsidR="00AC54A5" w:rsidRDefault="00000000">
            <w:pPr>
              <w:rPr>
                <w:lang w:val="ro-RO"/>
              </w:rPr>
            </w:pPr>
            <w:r w:rsidRPr="0041518F">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AC54A5" w:rsidRPr="0041518F" w:rsidRDefault="00000000">
            <w:pPr>
              <w:rPr>
                <w:lang w:val="ro-RO"/>
              </w:rPr>
            </w:pPr>
            <w:r w:rsidRPr="0041518F">
              <w:rPr>
                <w:lang w:val="ro-RO"/>
              </w:rPr>
              <w:t>Studentul/absolventul analizează activitatea anterioară și experiența universală și proprie, identificând componentele semnăturii creative. Studentul/absolventul dezvoltă în mod autonom viziuni artistice unice.</w:t>
            </w:r>
          </w:p>
          <w:p w14:paraId="30E8A84A" w14:textId="77777777" w:rsidR="00AC54A5" w:rsidRDefault="00000000">
            <w:pPr>
              <w:rPr>
                <w:lang w:val="ro-RO"/>
              </w:rPr>
            </w:pPr>
            <w:r>
              <w:t>Studentul/absolventul explorează și rafinează stilul personal, integrând experiențele proprii. Studentul/absolventul generează o semnătură creativă distinctă.</w:t>
            </w:r>
          </w:p>
        </w:tc>
      </w:tr>
      <w:tr w:rsidR="00AC54A5" w:rsidRPr="00603C80"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AC54A5"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AC54A5" w:rsidRDefault="00000000">
            <w:pPr>
              <w:rPr>
                <w:iCs/>
                <w:lang w:val="ro-RO"/>
              </w:rPr>
            </w:pPr>
            <w:r w:rsidRPr="0041518F">
              <w:rPr>
                <w:iCs/>
                <w:lang w:val="es-E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AC54A5" w:rsidRDefault="00000000">
            <w:pPr>
              <w:rPr>
                <w:lang w:val="ro-RO"/>
              </w:rPr>
            </w:pPr>
            <w:r w:rsidRPr="0041518F">
              <w:rPr>
                <w:lang w:val="es-ES"/>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AC54A5" w:rsidRDefault="00000000">
            <w:pPr>
              <w:rPr>
                <w:lang w:val="ro-RO"/>
              </w:rPr>
            </w:pPr>
            <w:r w:rsidRPr="0041518F">
              <w:rPr>
                <w:lang w:val="es-ES"/>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AC54A5"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AC54A5"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AC54A5" w:rsidRDefault="00000000">
            <w:pPr>
              <w:rPr>
                <w:iCs/>
                <w:lang w:val="ro-RO"/>
              </w:rPr>
            </w:pPr>
            <w:r w:rsidRPr="0041518F">
              <w:rPr>
                <w:iCs/>
                <w:lang w:val="es-E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AC54A5" w:rsidRDefault="00000000">
            <w:pPr>
              <w:rPr>
                <w:lang w:val="ro-RO"/>
              </w:rPr>
            </w:pPr>
            <w:r w:rsidRPr="0041518F">
              <w:rPr>
                <w:lang w:val="es-ES"/>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rsidRPr="0041518F">
              <w:rPr>
                <w:lang w:val="es-ES"/>
              </w:rP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AC54A5" w:rsidRPr="0041518F" w:rsidRDefault="00000000">
            <w:pPr>
              <w:rPr>
                <w:lang w:val="es-ES"/>
              </w:rPr>
            </w:pPr>
            <w:r w:rsidRPr="0041518F">
              <w:rPr>
                <w:lang w:val="es-ES"/>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AC54A5" w:rsidRDefault="00000000">
            <w:pPr>
              <w:rPr>
                <w:lang w:val="ro-RO"/>
              </w:rPr>
            </w:pPr>
            <w:r>
              <w:t xml:space="preserve">Redactează și editează texte științifice, academice sau administrative pe diferite </w:t>
            </w:r>
            <w:r>
              <w:lastRenderedPageBreak/>
              <w:t>teme, cu rigoare deontologică.</w:t>
            </w:r>
          </w:p>
        </w:tc>
      </w:tr>
      <w:tr w:rsidR="00AC54A5" w:rsidRPr="00603C80"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AC54A5"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AC54A5" w:rsidRDefault="00000000">
            <w:pPr>
              <w:rPr>
                <w:iCs/>
                <w:lang w:val="ro-RO"/>
              </w:rPr>
            </w:pPr>
            <w:r w:rsidRPr="0041518F">
              <w:rPr>
                <w:iCs/>
                <w:lang w:val="es-E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AC54A5" w:rsidRDefault="00000000">
            <w:pPr>
              <w:rPr>
                <w:lang w:val="ro-RO"/>
              </w:rPr>
            </w:pPr>
            <w:r w:rsidRPr="0041518F">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AC54A5" w:rsidRDefault="00000000">
            <w:pPr>
              <w:rPr>
                <w:lang w:val="ro-RO"/>
              </w:rPr>
            </w:pPr>
            <w:r w:rsidRPr="0041518F">
              <w:rPr>
                <w:lang w:val="ro-RO"/>
              </w:rPr>
              <w:t>Studentul/absolventul reflectează în mod independent asupra progresului artistic; Studentul/absolventul ajustează și perfecționează constant componentele stilului și abordării artistice.</w:t>
            </w:r>
          </w:p>
        </w:tc>
      </w:tr>
      <w:tr w:rsidR="00AC54A5" w:rsidRPr="00603C80"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AC54A5"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AC54A5" w:rsidRDefault="00000000">
            <w:pPr>
              <w:rPr>
                <w:iCs/>
                <w:lang w:val="ro-RO"/>
              </w:rPr>
            </w:pPr>
            <w:r w:rsidRPr="0041518F">
              <w:rPr>
                <w:iCs/>
                <w:lang w:val="es-E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AC54A5" w:rsidRDefault="00000000">
            <w:pPr>
              <w:rPr>
                <w:lang w:val="ro-RO"/>
              </w:rPr>
            </w:pPr>
            <w:r w:rsidRPr="0041518F">
              <w:rPr>
                <w:lang w:val="es-ES"/>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AC54A5" w:rsidRDefault="00000000">
            <w:pPr>
              <w:rPr>
                <w:lang w:val="ro-RO"/>
              </w:rPr>
            </w:pPr>
            <w:r w:rsidRPr="0041518F">
              <w:rPr>
                <w:lang w:val="es-ES"/>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AC54A5" w:rsidRPr="00603C80"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AC54A5"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AC54A5" w:rsidRDefault="00000000">
            <w:pPr>
              <w:rPr>
                <w:lang w:val="ro-RO"/>
              </w:rPr>
            </w:pPr>
            <w:r w:rsidRPr="0041518F">
              <w:rPr>
                <w:lang w:val="es-ES"/>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AC54A5" w:rsidRDefault="00000000">
            <w:pPr>
              <w:rPr>
                <w:lang w:val="ro-RO"/>
              </w:rPr>
            </w:pPr>
            <w:r w:rsidRPr="0041518F">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41518F">
              <w:rPr>
                <w:lang w:val="es-ES"/>
              </w:rP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AC54A5" w:rsidRDefault="00000000">
            <w:pPr>
              <w:rPr>
                <w:lang w:val="ro-RO"/>
              </w:rPr>
            </w:pPr>
            <w:r w:rsidRPr="0041518F">
              <w:rPr>
                <w:lang w:val="es-ES"/>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AC54A5" w:rsidRPr="00603C80"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AC54A5" w:rsidRDefault="00AC54A5">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AC54A5" w:rsidRDefault="00AC54A5">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AC54A5" w:rsidRDefault="00AC54A5">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AC54A5" w:rsidRDefault="00AC54A5">
            <w:pPr>
              <w:ind w:left="57" w:firstLine="426"/>
              <w:jc w:val="both"/>
              <w:rPr>
                <w:rFonts w:ascii="Arial Narrow" w:eastAsia="Arial Narrow" w:hAnsi="Arial Narrow" w:cs="Arial Narrow"/>
                <w:sz w:val="22"/>
                <w:szCs w:val="22"/>
                <w:lang w:val="ro-RO"/>
              </w:rPr>
            </w:pPr>
          </w:p>
        </w:tc>
      </w:tr>
      <w:tr w:rsidR="00AC54A5" w:rsidRPr="00603C80"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AC54A5" w:rsidRDefault="00AC54A5">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AC54A5" w:rsidRDefault="00AC54A5">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AC54A5" w:rsidRDefault="00AC54A5">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AC54A5" w:rsidRDefault="00AC54A5">
            <w:pPr>
              <w:ind w:left="57" w:firstLine="426"/>
              <w:jc w:val="both"/>
              <w:rPr>
                <w:rFonts w:ascii="Arial Narrow" w:eastAsia="Arial Narrow" w:hAnsi="Arial Narrow" w:cs="Arial Narrow"/>
                <w:sz w:val="22"/>
                <w:szCs w:val="22"/>
                <w:lang w:val="ro-RO"/>
              </w:rPr>
            </w:pPr>
          </w:p>
        </w:tc>
      </w:tr>
      <w:tr w:rsidR="00AC54A5" w:rsidRPr="00603C80"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AC54A5" w:rsidRDefault="00AC54A5">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AC54A5" w:rsidRDefault="00AC54A5">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AC54A5" w:rsidRDefault="00AC54A5">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AC54A5" w:rsidRDefault="00AC54A5">
            <w:pPr>
              <w:ind w:left="57" w:firstLine="426"/>
              <w:jc w:val="both"/>
              <w:rPr>
                <w:rFonts w:ascii="Arial Narrow" w:eastAsia="Arial Narrow" w:hAnsi="Arial Narrow" w:cs="Arial Narrow"/>
                <w:sz w:val="22"/>
                <w:szCs w:val="22"/>
                <w:lang w:val="ro-RO"/>
              </w:rPr>
            </w:pPr>
          </w:p>
        </w:tc>
      </w:tr>
      <w:tr w:rsidR="00AC54A5" w:rsidRPr="00603C80"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AC54A5" w:rsidRDefault="00AC54A5">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AC54A5" w:rsidRDefault="00AC54A5">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AC54A5" w:rsidRDefault="00AC54A5">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AC54A5" w:rsidRDefault="00AC54A5">
            <w:pPr>
              <w:ind w:left="57" w:firstLine="426"/>
              <w:jc w:val="both"/>
              <w:rPr>
                <w:rFonts w:ascii="Arial Narrow" w:eastAsia="Arial Narrow" w:hAnsi="Arial Narrow" w:cs="Arial Narrow"/>
                <w:sz w:val="22"/>
                <w:szCs w:val="22"/>
                <w:lang w:val="ro-RO"/>
              </w:rPr>
            </w:pPr>
          </w:p>
        </w:tc>
      </w:tr>
    </w:tbl>
    <w:p w14:paraId="351024F8" w14:textId="77777777" w:rsidR="00AC54A5" w:rsidRDefault="00AC54A5">
      <w:pPr>
        <w:ind w:left="57" w:firstLine="426"/>
        <w:jc w:val="both"/>
        <w:rPr>
          <w:rFonts w:ascii="Arial Narrow" w:eastAsia="Arial Narrow" w:hAnsi="Arial Narrow" w:cs="Arial Narrow"/>
          <w:b/>
          <w:sz w:val="22"/>
          <w:szCs w:val="22"/>
          <w:lang w:val="ro-RO"/>
        </w:rPr>
      </w:pPr>
    </w:p>
    <w:p w14:paraId="41C61A10" w14:textId="77777777" w:rsidR="00AC54A5" w:rsidRDefault="00AC54A5">
      <w:pPr>
        <w:ind w:left="-426" w:firstLine="426"/>
        <w:jc w:val="both"/>
        <w:rPr>
          <w:rFonts w:ascii="Arial Narrow" w:eastAsia="Arial Narrow" w:hAnsi="Arial Narrow" w:cs="Arial Narrow"/>
          <w:b/>
          <w:color w:val="FF0000"/>
          <w:sz w:val="22"/>
          <w:szCs w:val="22"/>
          <w:lang w:val="ro-RO"/>
        </w:rPr>
      </w:pPr>
    </w:p>
    <w:p w14:paraId="41C61A11" w14:textId="77777777" w:rsidR="00AC54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AC54A5" w:rsidRDefault="00AC54A5">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AC54A5" w14:paraId="41C61A17" w14:textId="77777777">
        <w:trPr>
          <w:jc w:val="center"/>
        </w:trPr>
        <w:tc>
          <w:tcPr>
            <w:tcW w:w="5651" w:type="dxa"/>
          </w:tcPr>
          <w:p w14:paraId="41C61A13"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AC54A5" w:rsidRDefault="00AC54A5">
            <w:pPr>
              <w:jc w:val="both"/>
              <w:rPr>
                <w:rFonts w:ascii="Arial Narrow" w:eastAsia="Arial Narrow" w:hAnsi="Arial Narrow" w:cs="Arial Narrow"/>
                <w:b/>
                <w:sz w:val="22"/>
                <w:szCs w:val="22"/>
                <w:lang w:val="ro-RO"/>
              </w:rPr>
            </w:pPr>
          </w:p>
        </w:tc>
        <w:tc>
          <w:tcPr>
            <w:tcW w:w="1857" w:type="dxa"/>
          </w:tcPr>
          <w:p w14:paraId="41C61A16"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AC54A5" w14:paraId="7D6A85DD" w14:textId="77777777">
        <w:trPr>
          <w:trHeight w:val="310"/>
          <w:jc w:val="center"/>
        </w:trPr>
        <w:tc>
          <w:tcPr>
            <w:tcW w:w="5651" w:type="dxa"/>
          </w:tcPr>
          <w:p w14:paraId="45ACC2D3" w14:textId="71FC0EE1" w:rsidR="00AC54A5" w:rsidRDefault="0041518F">
            <w:pPr>
              <w:rPr>
                <w:rFonts w:ascii="Arial Narrow" w:hAnsi="Arial Narrow"/>
                <w:sz w:val="22"/>
                <w:szCs w:val="22"/>
                <w:lang w:val="fr-FR"/>
              </w:rPr>
            </w:pPr>
            <w:r>
              <w:t>1. Sistemele cromatice avansate – extinderea paletei traditionale, scheme cromatice complexe, relatii tonale in compozitie.</w:t>
            </w:r>
          </w:p>
        </w:tc>
        <w:tc>
          <w:tcPr>
            <w:tcW w:w="2396" w:type="dxa"/>
            <w:vMerge w:val="restart"/>
          </w:tcPr>
          <w:p w14:paraId="21B88CC8" w14:textId="77777777" w:rsidR="00AC54A5"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64961D0F" w:rsidR="00AC54A5" w:rsidRDefault="00603C8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C54A5" w14:paraId="701964CB" w14:textId="77777777">
        <w:trPr>
          <w:trHeight w:val="310"/>
          <w:jc w:val="center"/>
        </w:trPr>
        <w:tc>
          <w:tcPr>
            <w:tcW w:w="5651" w:type="dxa"/>
            <w:shd w:val="pct15" w:color="auto" w:fill="FFFFFF"/>
          </w:tcPr>
          <w:p w14:paraId="54045E89" w14:textId="422D1802" w:rsidR="00AC54A5" w:rsidRPr="0041518F" w:rsidRDefault="0041518F">
            <w:pPr>
              <w:rPr>
                <w:bCs/>
                <w:lang w:val="es-ES"/>
              </w:rPr>
            </w:pPr>
            <w:r w:rsidRPr="0041518F">
              <w:rPr>
                <w:lang w:val="es-ES"/>
              </w:rPr>
              <w:t>2. Culoarea si materialele – interactiunea culorii cu suportul (lemn, panza, zid), influenta grundului asupra nuantelor.</w:t>
            </w:r>
          </w:p>
        </w:tc>
        <w:tc>
          <w:tcPr>
            <w:tcW w:w="2396" w:type="dxa"/>
            <w:vMerge/>
          </w:tcPr>
          <w:p w14:paraId="0D0473EE" w14:textId="77777777" w:rsidR="00AC54A5" w:rsidRDefault="00AC54A5">
            <w:pPr>
              <w:rPr>
                <w:rFonts w:ascii="Arial Narrow" w:eastAsia="Arial Narrow" w:hAnsi="Arial Narrow" w:cs="Arial Narrow"/>
                <w:sz w:val="20"/>
                <w:szCs w:val="20"/>
                <w:lang w:val="ro-RO"/>
              </w:rPr>
            </w:pPr>
          </w:p>
        </w:tc>
        <w:tc>
          <w:tcPr>
            <w:tcW w:w="1857" w:type="dxa"/>
          </w:tcPr>
          <w:p w14:paraId="5BA94016" w14:textId="22FF03F7" w:rsidR="00AC54A5" w:rsidRDefault="00603C8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C54A5" w14:paraId="37AEAA4A" w14:textId="77777777">
        <w:trPr>
          <w:trHeight w:val="310"/>
          <w:jc w:val="center"/>
        </w:trPr>
        <w:tc>
          <w:tcPr>
            <w:tcW w:w="5651" w:type="dxa"/>
            <w:shd w:val="pct15" w:color="auto" w:fill="FFFFFF"/>
          </w:tcPr>
          <w:p w14:paraId="44F901F3" w14:textId="5C21B8FA" w:rsidR="00AC54A5" w:rsidRPr="0041518F" w:rsidRDefault="0041518F">
            <w:pPr>
              <w:rPr>
                <w:lang w:val="es-ES"/>
              </w:rPr>
            </w:pPr>
            <w:r w:rsidRPr="0041518F">
              <w:rPr>
                <w:lang w:val="es-ES"/>
              </w:rPr>
              <w:t>3. Modelarea volumului prin culoare – structuri luminoase, treceri cromatice, dominanta coloristica si echilibrul vizual.</w:t>
            </w:r>
          </w:p>
        </w:tc>
        <w:tc>
          <w:tcPr>
            <w:tcW w:w="2396" w:type="dxa"/>
            <w:vMerge/>
          </w:tcPr>
          <w:p w14:paraId="2F8D34DC" w14:textId="77777777" w:rsidR="00AC54A5" w:rsidRDefault="00AC54A5">
            <w:pPr>
              <w:rPr>
                <w:rFonts w:ascii="Arial Narrow" w:eastAsia="Arial Narrow" w:hAnsi="Arial Narrow" w:cs="Arial Narrow"/>
                <w:sz w:val="20"/>
                <w:szCs w:val="20"/>
                <w:lang w:val="ro-RO"/>
              </w:rPr>
            </w:pPr>
          </w:p>
        </w:tc>
        <w:tc>
          <w:tcPr>
            <w:tcW w:w="1857" w:type="dxa"/>
          </w:tcPr>
          <w:p w14:paraId="63923014" w14:textId="59BE98ED" w:rsidR="00AC54A5" w:rsidRDefault="00603C8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C54A5" w14:paraId="70F25209" w14:textId="77777777">
        <w:trPr>
          <w:trHeight w:val="310"/>
          <w:jc w:val="center"/>
        </w:trPr>
        <w:tc>
          <w:tcPr>
            <w:tcW w:w="5651" w:type="dxa"/>
            <w:shd w:val="pct15" w:color="auto" w:fill="FFFFFF"/>
          </w:tcPr>
          <w:p w14:paraId="3C97E924" w14:textId="1CA62EC2" w:rsidR="00AC54A5" w:rsidRDefault="0041518F">
            <w:pPr>
              <w:rPr>
                <w:lang w:val="ro-RO"/>
              </w:rPr>
            </w:pPr>
            <w:r>
              <w:t>4. Stratigrafia culorii in tehnicile picturale – velature, glasiuri, suprapuneri controlate.</w:t>
            </w:r>
          </w:p>
        </w:tc>
        <w:tc>
          <w:tcPr>
            <w:tcW w:w="2396" w:type="dxa"/>
            <w:vMerge/>
          </w:tcPr>
          <w:p w14:paraId="67A67461" w14:textId="77777777" w:rsidR="00AC54A5" w:rsidRDefault="00AC54A5">
            <w:pPr>
              <w:rPr>
                <w:rFonts w:ascii="Arial Narrow" w:eastAsia="Arial Narrow" w:hAnsi="Arial Narrow" w:cs="Arial Narrow"/>
                <w:sz w:val="20"/>
                <w:szCs w:val="20"/>
                <w:lang w:val="ro-RO"/>
              </w:rPr>
            </w:pPr>
          </w:p>
        </w:tc>
        <w:tc>
          <w:tcPr>
            <w:tcW w:w="1857" w:type="dxa"/>
          </w:tcPr>
          <w:p w14:paraId="77A3B91A" w14:textId="3E5CAAA3" w:rsidR="00AC54A5" w:rsidRDefault="00603C8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8</w:t>
            </w:r>
          </w:p>
        </w:tc>
      </w:tr>
      <w:tr w:rsidR="00AC54A5" w14:paraId="3FDFAF08" w14:textId="77777777">
        <w:trPr>
          <w:trHeight w:val="310"/>
          <w:jc w:val="center"/>
        </w:trPr>
        <w:tc>
          <w:tcPr>
            <w:tcW w:w="5651" w:type="dxa"/>
            <w:shd w:val="pct15" w:color="auto" w:fill="FFFFFF"/>
          </w:tcPr>
          <w:p w14:paraId="4EEAC2B5" w14:textId="1FEDAB75" w:rsidR="00AC54A5" w:rsidRDefault="0041518F">
            <w:pPr>
              <w:rPr>
                <w:lang w:val="ro-RO"/>
              </w:rPr>
            </w:pPr>
            <w:r>
              <w:t>5. Efectele optice ale culorii – vibratie cromatica, contraste simultane, iluzie spatiala.</w:t>
            </w:r>
          </w:p>
        </w:tc>
        <w:tc>
          <w:tcPr>
            <w:tcW w:w="2396" w:type="dxa"/>
            <w:vMerge/>
          </w:tcPr>
          <w:p w14:paraId="68CA946E" w14:textId="77777777" w:rsidR="00AC54A5" w:rsidRDefault="00AC54A5">
            <w:pPr>
              <w:rPr>
                <w:rFonts w:ascii="Arial Narrow" w:eastAsia="Arial Narrow" w:hAnsi="Arial Narrow" w:cs="Arial Narrow"/>
                <w:sz w:val="20"/>
                <w:szCs w:val="20"/>
                <w:lang w:val="ro-RO"/>
              </w:rPr>
            </w:pPr>
          </w:p>
        </w:tc>
        <w:tc>
          <w:tcPr>
            <w:tcW w:w="1857" w:type="dxa"/>
          </w:tcPr>
          <w:p w14:paraId="68FA0882" w14:textId="344AC812" w:rsidR="00AC54A5" w:rsidRDefault="00603C8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C54A5" w14:paraId="092B933D" w14:textId="77777777">
        <w:trPr>
          <w:trHeight w:val="310"/>
          <w:jc w:val="center"/>
        </w:trPr>
        <w:tc>
          <w:tcPr>
            <w:tcW w:w="5651" w:type="dxa"/>
            <w:shd w:val="pct15" w:color="auto" w:fill="FFFFFF"/>
          </w:tcPr>
          <w:p w14:paraId="487F5F3C" w14:textId="05117741" w:rsidR="00AC54A5" w:rsidRDefault="0041518F">
            <w:pPr>
              <w:rPr>
                <w:lang w:val="ro-RO"/>
              </w:rPr>
            </w:pPr>
            <w:r w:rsidRPr="0041518F">
              <w:rPr>
                <w:lang w:val="es-ES"/>
              </w:rPr>
              <w:t>6. Stabilitatea si alterarea pigmentilor – fenomene fizico-chimice, oxidare, patinare, fenomene de migratie.</w:t>
            </w:r>
          </w:p>
        </w:tc>
        <w:tc>
          <w:tcPr>
            <w:tcW w:w="2396" w:type="dxa"/>
            <w:vMerge/>
          </w:tcPr>
          <w:p w14:paraId="1D97F43B" w14:textId="77777777" w:rsidR="00AC54A5" w:rsidRDefault="00AC54A5">
            <w:pPr>
              <w:rPr>
                <w:rFonts w:ascii="Arial Narrow" w:eastAsia="Arial Narrow" w:hAnsi="Arial Narrow" w:cs="Arial Narrow"/>
                <w:sz w:val="20"/>
                <w:szCs w:val="20"/>
                <w:lang w:val="ro-RO"/>
              </w:rPr>
            </w:pPr>
          </w:p>
        </w:tc>
        <w:tc>
          <w:tcPr>
            <w:tcW w:w="1857" w:type="dxa"/>
          </w:tcPr>
          <w:p w14:paraId="65DD84E5" w14:textId="3BF672C1" w:rsidR="00AC54A5" w:rsidRDefault="00603C8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AC54A5" w14:paraId="41C61A1B" w14:textId="77777777">
        <w:trPr>
          <w:trHeight w:val="310"/>
          <w:jc w:val="center"/>
        </w:trPr>
        <w:tc>
          <w:tcPr>
            <w:tcW w:w="5651" w:type="dxa"/>
          </w:tcPr>
          <w:p w14:paraId="41C61A18" w14:textId="77777777" w:rsidR="00AC54A5" w:rsidRDefault="00AC54A5">
            <w:pPr>
              <w:rPr>
                <w:rFonts w:ascii="Arial Narrow" w:hAnsi="Arial Narrow"/>
                <w:sz w:val="22"/>
                <w:szCs w:val="22"/>
              </w:rPr>
            </w:pPr>
          </w:p>
        </w:tc>
        <w:tc>
          <w:tcPr>
            <w:tcW w:w="2396" w:type="dxa"/>
            <w:vMerge/>
          </w:tcPr>
          <w:p w14:paraId="41C61A19" w14:textId="77777777" w:rsidR="00AC54A5" w:rsidRDefault="00AC54A5">
            <w:pPr>
              <w:rPr>
                <w:rFonts w:ascii="Arial Narrow" w:eastAsia="Arial Narrow" w:hAnsi="Arial Narrow" w:cs="Arial Narrow"/>
                <w:sz w:val="20"/>
                <w:szCs w:val="20"/>
                <w:lang w:val="ro-RO"/>
              </w:rPr>
            </w:pPr>
          </w:p>
        </w:tc>
        <w:tc>
          <w:tcPr>
            <w:tcW w:w="1857" w:type="dxa"/>
          </w:tcPr>
          <w:p w14:paraId="41C61A1A" w14:textId="77777777" w:rsidR="00AC54A5" w:rsidRDefault="00AC54A5">
            <w:pPr>
              <w:jc w:val="both"/>
              <w:rPr>
                <w:rFonts w:ascii="Arial Narrow" w:eastAsia="Arial Narrow" w:hAnsi="Arial Narrow" w:cs="Arial Narrow"/>
                <w:sz w:val="22"/>
                <w:szCs w:val="22"/>
                <w:lang w:val="ro-RO"/>
              </w:rPr>
            </w:pPr>
          </w:p>
        </w:tc>
      </w:tr>
      <w:tr w:rsidR="00AC54A5" w14:paraId="41C61A69" w14:textId="77777777">
        <w:trPr>
          <w:jc w:val="center"/>
        </w:trPr>
        <w:tc>
          <w:tcPr>
            <w:tcW w:w="9904" w:type="dxa"/>
            <w:gridSpan w:val="3"/>
          </w:tcPr>
          <w:p w14:paraId="41C61A50" w14:textId="77777777" w:rsidR="00AC54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536530FE" w14:textId="77777777" w:rsidR="0041518F" w:rsidRPr="00603C80" w:rsidRDefault="00000000">
            <w:pPr>
              <w:rPr>
                <w:lang w:val="es-ES"/>
              </w:rPr>
            </w:pPr>
            <w:r>
              <w:rPr>
                <w:lang w:val="pt-BR"/>
              </w:rPr>
              <w:t xml:space="preserve"> </w:t>
            </w:r>
            <w:r w:rsidR="0041518F" w:rsidRPr="00603C80">
              <w:rPr>
                <w:lang w:val="es-ES"/>
              </w:rPr>
              <w:t xml:space="preserve">Johannes Itten – Arta culorii </w:t>
            </w:r>
          </w:p>
          <w:p w14:paraId="0CDDDD4D" w14:textId="77777777" w:rsidR="0041518F" w:rsidRPr="00603C80" w:rsidRDefault="0041518F">
            <w:pPr>
              <w:rPr>
                <w:lang w:val="es-ES"/>
              </w:rPr>
            </w:pPr>
            <w:r w:rsidRPr="00603C80">
              <w:rPr>
                <w:lang w:val="es-ES"/>
              </w:rPr>
              <w:t xml:space="preserve">Johannes Itten – Teoria culorilor </w:t>
            </w:r>
          </w:p>
          <w:p w14:paraId="5727667F" w14:textId="77777777" w:rsidR="0041518F" w:rsidRPr="00603C80" w:rsidRDefault="0041518F">
            <w:pPr>
              <w:rPr>
                <w:lang w:val="es-ES"/>
              </w:rPr>
            </w:pPr>
            <w:r w:rsidRPr="00603C80">
              <w:rPr>
                <w:lang w:val="es-ES"/>
              </w:rPr>
              <w:t xml:space="preserve">Vasile Dragut – Arta Bizantina </w:t>
            </w:r>
          </w:p>
          <w:p w14:paraId="52C874B2" w14:textId="77777777" w:rsidR="0041518F" w:rsidRPr="00603C80" w:rsidRDefault="0041518F">
            <w:pPr>
              <w:rPr>
                <w:lang w:val="es-ES"/>
              </w:rPr>
            </w:pPr>
            <w:r w:rsidRPr="00603C80">
              <w:rPr>
                <w:lang w:val="es-ES"/>
              </w:rPr>
              <w:t xml:space="preserve">Dionisie din Furna – Erminia picturii bizantine </w:t>
            </w:r>
          </w:p>
          <w:p w14:paraId="5E083850" w14:textId="77777777" w:rsidR="0041518F" w:rsidRPr="00603C80" w:rsidRDefault="0041518F">
            <w:pPr>
              <w:rPr>
                <w:lang w:val="es-ES"/>
              </w:rPr>
            </w:pPr>
            <w:r w:rsidRPr="00603C80">
              <w:rPr>
                <w:lang w:val="es-ES"/>
              </w:rPr>
              <w:t xml:space="preserve">A. Scrima – Taina icoanei </w:t>
            </w:r>
          </w:p>
          <w:p w14:paraId="34269C0F" w14:textId="77777777" w:rsidR="0041518F" w:rsidRPr="00603C80" w:rsidRDefault="0041518F">
            <w:pPr>
              <w:rPr>
                <w:lang w:val="es-ES"/>
              </w:rPr>
            </w:pPr>
            <w:r w:rsidRPr="00603C80">
              <w:rPr>
                <w:lang w:val="es-ES"/>
              </w:rPr>
              <w:t xml:space="preserve">Michel Pastoureau – Istoria culorilor </w:t>
            </w:r>
          </w:p>
          <w:p w14:paraId="059B2FFD" w14:textId="77777777" w:rsidR="0041518F" w:rsidRPr="00603C80" w:rsidRDefault="0041518F">
            <w:pPr>
              <w:rPr>
                <w:lang w:val="es-ES"/>
              </w:rPr>
            </w:pPr>
            <w:r w:rsidRPr="00603C80">
              <w:rPr>
                <w:lang w:val="es-ES"/>
              </w:rPr>
              <w:t xml:space="preserve">Kandinsky – Despre spiritual in arta </w:t>
            </w:r>
          </w:p>
          <w:p w14:paraId="0991150E" w14:textId="77777777" w:rsidR="0041518F" w:rsidRPr="00603C80" w:rsidRDefault="0041518F">
            <w:pPr>
              <w:rPr>
                <w:lang w:val="es-ES"/>
              </w:rPr>
            </w:pPr>
            <w:r w:rsidRPr="00603C80">
              <w:rPr>
                <w:lang w:val="es-ES"/>
              </w:rPr>
              <w:t xml:space="preserve">Paul Klee – Teoria culorii </w:t>
            </w:r>
          </w:p>
          <w:p w14:paraId="6B494996" w14:textId="77777777" w:rsidR="0041518F" w:rsidRPr="00603C80" w:rsidRDefault="0041518F">
            <w:pPr>
              <w:rPr>
                <w:lang w:val="es-ES"/>
              </w:rPr>
            </w:pPr>
            <w:r w:rsidRPr="00603C80">
              <w:rPr>
                <w:lang w:val="es-ES"/>
              </w:rPr>
              <w:t xml:space="preserve">Gyorgy Kepes – Language of Vision </w:t>
            </w:r>
          </w:p>
          <w:p w14:paraId="381CCF0F" w14:textId="1DE1676C" w:rsidR="00AC54A5" w:rsidRDefault="0041518F">
            <w:pPr>
              <w:rPr>
                <w:rFonts w:ascii="Roboto" w:hAnsi="Roboto"/>
                <w:sz w:val="20"/>
                <w:szCs w:val="20"/>
              </w:rPr>
            </w:pPr>
            <w:r>
              <w:t>David Briggs – Colour Theory</w:t>
            </w:r>
            <w:r>
              <w:rPr>
                <w:lang w:val="pt-BR"/>
              </w:rPr>
              <w:t xml:space="preserve"> </w:t>
            </w:r>
          </w:p>
          <w:p w14:paraId="41C61A68" w14:textId="77777777" w:rsidR="00AC54A5" w:rsidRDefault="00AC54A5">
            <w:pPr>
              <w:rPr>
                <w:rFonts w:ascii="Roboto" w:hAnsi="Roboto"/>
                <w:sz w:val="20"/>
                <w:szCs w:val="20"/>
              </w:rPr>
            </w:pPr>
          </w:p>
        </w:tc>
      </w:tr>
      <w:tr w:rsidR="00AC54A5" w14:paraId="41C61A6D" w14:textId="77777777" w:rsidTr="00603C80">
        <w:trPr>
          <w:jc w:val="center"/>
        </w:trPr>
        <w:tc>
          <w:tcPr>
            <w:tcW w:w="5651" w:type="dxa"/>
            <w:tcBorders>
              <w:bottom w:val="single" w:sz="4" w:space="0" w:color="auto"/>
            </w:tcBorders>
          </w:tcPr>
          <w:p w14:paraId="41C61A6A"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AC54A5" w:rsidRPr="00603C80" w14:paraId="41C61A71" w14:textId="77777777" w:rsidTr="00603C80">
        <w:trPr>
          <w:jc w:val="center"/>
        </w:trPr>
        <w:tc>
          <w:tcPr>
            <w:tcW w:w="5651" w:type="dxa"/>
            <w:tcBorders>
              <w:top w:val="single" w:sz="4" w:space="0" w:color="auto"/>
            </w:tcBorders>
          </w:tcPr>
          <w:p w14:paraId="41C61A6E" w14:textId="14FD6362" w:rsidR="00AC54A5" w:rsidRDefault="00603C80">
            <w:pPr>
              <w:widowControl w:val="0"/>
              <w:autoSpaceDE w:val="0"/>
              <w:autoSpaceDN w:val="0"/>
              <w:adjustRightInd w:val="0"/>
              <w:rPr>
                <w:rFonts w:ascii="Arial Narrow" w:hAnsi="Arial Narrow" w:cs="Arial"/>
                <w:sz w:val="22"/>
                <w:szCs w:val="22"/>
                <w:lang w:val="ro-RO"/>
              </w:rPr>
            </w:pPr>
            <w:r>
              <w:t>1. Aplicarea schemelor cromatice complexe in compozitii iconografice.</w:t>
            </w:r>
          </w:p>
        </w:tc>
        <w:tc>
          <w:tcPr>
            <w:tcW w:w="2396" w:type="dxa"/>
            <w:vMerge w:val="restart"/>
          </w:tcPr>
          <w:p w14:paraId="434FDF33" w14:textId="77777777" w:rsidR="00AC54A5" w:rsidRDefault="00000000">
            <w:pPr>
              <w:rPr>
                <w:sz w:val="22"/>
                <w:szCs w:val="22"/>
                <w:lang w:val="ro-RO"/>
              </w:rPr>
            </w:pPr>
            <w:r w:rsidRPr="0041518F">
              <w:rPr>
                <w:sz w:val="22"/>
                <w:szCs w:val="22"/>
                <w:lang w:val="es-ES"/>
              </w:rPr>
              <w:t>Șantiere de lucru, schelă</w:t>
            </w:r>
            <w:r>
              <w:rPr>
                <w:sz w:val="22"/>
                <w:szCs w:val="22"/>
                <w:lang w:val="ro-RO"/>
              </w:rPr>
              <w:t>, atelier</w:t>
            </w:r>
          </w:p>
        </w:tc>
        <w:tc>
          <w:tcPr>
            <w:tcW w:w="1857" w:type="dxa"/>
          </w:tcPr>
          <w:p w14:paraId="41C61A70" w14:textId="638D67CB" w:rsidR="00AC54A5" w:rsidRDefault="00603C8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AC54A5" w:rsidRPr="00603C80" w14:paraId="41C61A75" w14:textId="77777777">
        <w:trPr>
          <w:jc w:val="center"/>
        </w:trPr>
        <w:tc>
          <w:tcPr>
            <w:tcW w:w="5651" w:type="dxa"/>
          </w:tcPr>
          <w:p w14:paraId="41C61A72" w14:textId="7EDCBEBA" w:rsidR="00AC54A5" w:rsidRPr="00603C80" w:rsidRDefault="00603C80">
            <w:pPr>
              <w:jc w:val="both"/>
              <w:rPr>
                <w:rFonts w:ascii="Arial Narrow" w:eastAsia="Arial Narrow" w:hAnsi="Arial Narrow" w:cs="Arial Narrow"/>
                <w:sz w:val="22"/>
                <w:szCs w:val="22"/>
                <w:lang w:val="es-ES"/>
              </w:rPr>
            </w:pPr>
            <w:r w:rsidRPr="00603C80">
              <w:rPr>
                <w:lang w:val="es-ES"/>
              </w:rPr>
              <w:t>2. Relatii tonale avansate: lumina, penumbra, umbra in icoana.</w:t>
            </w:r>
          </w:p>
        </w:tc>
        <w:tc>
          <w:tcPr>
            <w:tcW w:w="2396" w:type="dxa"/>
            <w:vMerge/>
          </w:tcPr>
          <w:p w14:paraId="41C61A73" w14:textId="77777777" w:rsidR="00AC54A5" w:rsidRDefault="00AC54A5">
            <w:pPr>
              <w:rPr>
                <w:rFonts w:ascii="Arial Narrow" w:eastAsia="Arial Narrow" w:hAnsi="Arial Narrow" w:cs="Arial Narrow"/>
                <w:sz w:val="20"/>
                <w:szCs w:val="20"/>
                <w:lang w:val="ro-RO"/>
              </w:rPr>
            </w:pPr>
          </w:p>
        </w:tc>
        <w:tc>
          <w:tcPr>
            <w:tcW w:w="1857" w:type="dxa"/>
          </w:tcPr>
          <w:p w14:paraId="41C61A74" w14:textId="42D3CDA9" w:rsidR="00AC54A5" w:rsidRDefault="00603C8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AC54A5" w:rsidRPr="00603C80" w14:paraId="41C61A79" w14:textId="77777777">
        <w:trPr>
          <w:jc w:val="center"/>
        </w:trPr>
        <w:tc>
          <w:tcPr>
            <w:tcW w:w="5651" w:type="dxa"/>
          </w:tcPr>
          <w:p w14:paraId="41C61A76" w14:textId="42FC3011" w:rsidR="00AC54A5" w:rsidRDefault="00603C80">
            <w:pPr>
              <w:jc w:val="both"/>
              <w:rPr>
                <w:rFonts w:ascii="Arial Narrow" w:eastAsia="Arial Narrow" w:hAnsi="Arial Narrow" w:cs="Arial Narrow"/>
                <w:sz w:val="22"/>
                <w:szCs w:val="22"/>
                <w:lang w:val="ro-RO"/>
              </w:rPr>
            </w:pPr>
            <w:r>
              <w:t>3. Construirea armoniilor cromatice pe registre narative.</w:t>
            </w:r>
          </w:p>
        </w:tc>
        <w:tc>
          <w:tcPr>
            <w:tcW w:w="2396" w:type="dxa"/>
            <w:vMerge/>
          </w:tcPr>
          <w:p w14:paraId="41C61A77" w14:textId="77777777" w:rsidR="00AC54A5" w:rsidRDefault="00AC54A5">
            <w:pPr>
              <w:rPr>
                <w:rFonts w:ascii="Arial Narrow" w:eastAsia="Arial Narrow" w:hAnsi="Arial Narrow" w:cs="Arial Narrow"/>
                <w:sz w:val="20"/>
                <w:szCs w:val="20"/>
                <w:lang w:val="ro-RO"/>
              </w:rPr>
            </w:pPr>
          </w:p>
        </w:tc>
        <w:tc>
          <w:tcPr>
            <w:tcW w:w="1857" w:type="dxa"/>
          </w:tcPr>
          <w:p w14:paraId="41C61A78" w14:textId="52859573" w:rsidR="00AC54A5" w:rsidRDefault="00603C8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w:t>
            </w:r>
          </w:p>
        </w:tc>
      </w:tr>
      <w:tr w:rsidR="00AC54A5" w:rsidRPr="00603C80" w14:paraId="13BBAEF0" w14:textId="77777777" w:rsidTr="00603C80">
        <w:trPr>
          <w:trHeight w:val="243"/>
          <w:jc w:val="center"/>
        </w:trPr>
        <w:tc>
          <w:tcPr>
            <w:tcW w:w="5651" w:type="dxa"/>
            <w:tcBorders>
              <w:bottom w:val="single" w:sz="4" w:space="0" w:color="auto"/>
            </w:tcBorders>
          </w:tcPr>
          <w:p w14:paraId="2A8C92DE" w14:textId="1BFE1597" w:rsidR="00603C80" w:rsidRPr="00603C80" w:rsidRDefault="00603C80">
            <w:pPr>
              <w:jc w:val="both"/>
              <w:rPr>
                <w:lang w:val="es-ES"/>
              </w:rPr>
            </w:pPr>
            <w:r w:rsidRPr="00603C80">
              <w:rPr>
                <w:lang w:val="es-ES"/>
              </w:rPr>
              <w:lastRenderedPageBreak/>
              <w:t>4. Analiza si corectarea dominantiolor cromatice in lucrarile studentilor.</w:t>
            </w:r>
          </w:p>
        </w:tc>
        <w:tc>
          <w:tcPr>
            <w:tcW w:w="2396" w:type="dxa"/>
            <w:tcBorders>
              <w:bottom w:val="single" w:sz="4" w:space="0" w:color="auto"/>
            </w:tcBorders>
          </w:tcPr>
          <w:p w14:paraId="6D9D52E0" w14:textId="77777777" w:rsidR="00AC54A5" w:rsidRDefault="00AC54A5">
            <w:pPr>
              <w:rPr>
                <w:rFonts w:ascii="Arial Narrow" w:eastAsia="Arial Narrow" w:hAnsi="Arial Narrow" w:cs="Arial Narrow"/>
                <w:sz w:val="20"/>
                <w:szCs w:val="20"/>
                <w:lang w:val="ro-RO"/>
              </w:rPr>
            </w:pPr>
          </w:p>
        </w:tc>
        <w:tc>
          <w:tcPr>
            <w:tcW w:w="1857" w:type="dxa"/>
            <w:tcBorders>
              <w:bottom w:val="single" w:sz="4" w:space="0" w:color="auto"/>
            </w:tcBorders>
          </w:tcPr>
          <w:p w14:paraId="1ECBE570" w14:textId="69C33A6F" w:rsidR="00AC54A5" w:rsidRDefault="00603C8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603C80" w:rsidRPr="00603C80" w14:paraId="1D7B20CE" w14:textId="77777777" w:rsidTr="00603C80">
        <w:trPr>
          <w:trHeight w:val="291"/>
          <w:jc w:val="center"/>
        </w:trPr>
        <w:tc>
          <w:tcPr>
            <w:tcW w:w="5651" w:type="dxa"/>
            <w:tcBorders>
              <w:top w:val="single" w:sz="4" w:space="0" w:color="auto"/>
              <w:bottom w:val="single" w:sz="4" w:space="0" w:color="auto"/>
            </w:tcBorders>
          </w:tcPr>
          <w:p w14:paraId="7DBB1057" w14:textId="26CB45AD" w:rsidR="00603C80" w:rsidRPr="00603C80" w:rsidRDefault="00603C80">
            <w:pPr>
              <w:jc w:val="both"/>
              <w:rPr>
                <w:lang w:val="es-ES"/>
              </w:rPr>
            </w:pPr>
            <w:r w:rsidRPr="00603C80">
              <w:rPr>
                <w:lang w:val="es-ES"/>
              </w:rPr>
              <w:t>5. Studiu dupa modele canonice din arta bizantina privind utilizarea culorii</w:t>
            </w:r>
          </w:p>
          <w:p w14:paraId="75FEF57E" w14:textId="77777777" w:rsidR="00603C80" w:rsidRDefault="00603C80" w:rsidP="00603C80">
            <w:pPr>
              <w:jc w:val="both"/>
              <w:rPr>
                <w:lang w:val="ro-RO"/>
              </w:rPr>
            </w:pPr>
          </w:p>
        </w:tc>
        <w:tc>
          <w:tcPr>
            <w:tcW w:w="2396" w:type="dxa"/>
            <w:tcBorders>
              <w:top w:val="single" w:sz="4" w:space="0" w:color="auto"/>
              <w:bottom w:val="single" w:sz="4" w:space="0" w:color="auto"/>
            </w:tcBorders>
          </w:tcPr>
          <w:p w14:paraId="511CE1DA" w14:textId="77777777" w:rsidR="00603C80" w:rsidRDefault="00603C80">
            <w:pPr>
              <w:rPr>
                <w:rFonts w:ascii="Arial Narrow" w:eastAsia="Arial Narrow" w:hAnsi="Arial Narrow" w:cs="Arial Narrow"/>
                <w:sz w:val="20"/>
                <w:szCs w:val="20"/>
                <w:lang w:val="ro-RO"/>
              </w:rPr>
            </w:pPr>
          </w:p>
        </w:tc>
        <w:tc>
          <w:tcPr>
            <w:tcW w:w="1857" w:type="dxa"/>
            <w:tcBorders>
              <w:top w:val="single" w:sz="4" w:space="0" w:color="auto"/>
              <w:bottom w:val="single" w:sz="4" w:space="0" w:color="auto"/>
            </w:tcBorders>
          </w:tcPr>
          <w:p w14:paraId="5C11446E" w14:textId="01A5B67B" w:rsidR="00603C80" w:rsidRDefault="00603C8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603C80" w:rsidRPr="00603C80" w14:paraId="142467B3" w14:textId="77777777" w:rsidTr="00603C80">
        <w:trPr>
          <w:trHeight w:val="259"/>
          <w:jc w:val="center"/>
        </w:trPr>
        <w:tc>
          <w:tcPr>
            <w:tcW w:w="5651" w:type="dxa"/>
            <w:tcBorders>
              <w:top w:val="single" w:sz="4" w:space="0" w:color="auto"/>
              <w:bottom w:val="single" w:sz="4" w:space="0" w:color="auto"/>
            </w:tcBorders>
          </w:tcPr>
          <w:p w14:paraId="4922997D" w14:textId="0413E4A4" w:rsidR="00603C80" w:rsidRPr="00603C80" w:rsidRDefault="00603C80" w:rsidP="00603C80">
            <w:pPr>
              <w:jc w:val="both"/>
              <w:rPr>
                <w:lang w:val="es-ES"/>
              </w:rPr>
            </w:pPr>
            <w:r w:rsidRPr="00603C80">
              <w:rPr>
                <w:lang w:val="es-ES"/>
              </w:rPr>
              <w:t>6. Definitivarea stratigrafiei coloristice pentru proiectul de semestru</w:t>
            </w:r>
          </w:p>
        </w:tc>
        <w:tc>
          <w:tcPr>
            <w:tcW w:w="2396" w:type="dxa"/>
            <w:tcBorders>
              <w:top w:val="single" w:sz="4" w:space="0" w:color="auto"/>
              <w:bottom w:val="single" w:sz="4" w:space="0" w:color="auto"/>
            </w:tcBorders>
          </w:tcPr>
          <w:p w14:paraId="4F6721A2" w14:textId="77777777" w:rsidR="00603C80" w:rsidRDefault="00603C80">
            <w:pPr>
              <w:rPr>
                <w:rFonts w:ascii="Arial Narrow" w:eastAsia="Arial Narrow" w:hAnsi="Arial Narrow" w:cs="Arial Narrow"/>
                <w:sz w:val="20"/>
                <w:szCs w:val="20"/>
                <w:lang w:val="ro-RO"/>
              </w:rPr>
            </w:pPr>
          </w:p>
        </w:tc>
        <w:tc>
          <w:tcPr>
            <w:tcW w:w="1857" w:type="dxa"/>
            <w:tcBorders>
              <w:top w:val="single" w:sz="4" w:space="0" w:color="auto"/>
              <w:bottom w:val="single" w:sz="4" w:space="0" w:color="auto"/>
            </w:tcBorders>
          </w:tcPr>
          <w:p w14:paraId="428219CB" w14:textId="4D562D5A" w:rsidR="00603C80" w:rsidRDefault="00603C8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w:t>
            </w:r>
          </w:p>
        </w:tc>
      </w:tr>
      <w:tr w:rsidR="00603C80" w:rsidRPr="00603C80" w14:paraId="032A2CBE" w14:textId="77777777" w:rsidTr="00603C80">
        <w:trPr>
          <w:trHeight w:val="489"/>
          <w:jc w:val="center"/>
        </w:trPr>
        <w:tc>
          <w:tcPr>
            <w:tcW w:w="5651" w:type="dxa"/>
            <w:tcBorders>
              <w:top w:val="single" w:sz="4" w:space="0" w:color="auto"/>
            </w:tcBorders>
          </w:tcPr>
          <w:p w14:paraId="0F755C01" w14:textId="77777777" w:rsidR="00603C80" w:rsidRDefault="00603C80" w:rsidP="00603C80">
            <w:pPr>
              <w:jc w:val="both"/>
              <w:rPr>
                <w:lang w:val="ro-RO"/>
              </w:rPr>
            </w:pPr>
          </w:p>
        </w:tc>
        <w:tc>
          <w:tcPr>
            <w:tcW w:w="2396" w:type="dxa"/>
            <w:tcBorders>
              <w:top w:val="single" w:sz="4" w:space="0" w:color="auto"/>
            </w:tcBorders>
          </w:tcPr>
          <w:p w14:paraId="24575B0C" w14:textId="77777777" w:rsidR="00603C80" w:rsidRDefault="00603C80">
            <w:pPr>
              <w:rPr>
                <w:rFonts w:ascii="Arial Narrow" w:eastAsia="Arial Narrow" w:hAnsi="Arial Narrow" w:cs="Arial Narrow"/>
                <w:sz w:val="20"/>
                <w:szCs w:val="20"/>
                <w:lang w:val="ro-RO"/>
              </w:rPr>
            </w:pPr>
          </w:p>
        </w:tc>
        <w:tc>
          <w:tcPr>
            <w:tcW w:w="1857" w:type="dxa"/>
            <w:tcBorders>
              <w:top w:val="single" w:sz="4" w:space="0" w:color="auto"/>
            </w:tcBorders>
          </w:tcPr>
          <w:p w14:paraId="464C962E" w14:textId="77777777" w:rsidR="00603C80" w:rsidRDefault="00603C80">
            <w:pPr>
              <w:jc w:val="both"/>
              <w:rPr>
                <w:rFonts w:ascii="Arial Narrow" w:eastAsia="Arial Narrow" w:hAnsi="Arial Narrow" w:cs="Arial Narrow"/>
                <w:sz w:val="20"/>
                <w:szCs w:val="20"/>
                <w:lang w:val="ro-RO"/>
              </w:rPr>
            </w:pPr>
          </w:p>
        </w:tc>
      </w:tr>
      <w:tr w:rsidR="00AC54A5" w:rsidRPr="00603C80" w14:paraId="41C61AAD" w14:textId="77777777">
        <w:trPr>
          <w:jc w:val="center"/>
        </w:trPr>
        <w:tc>
          <w:tcPr>
            <w:tcW w:w="9904" w:type="dxa"/>
            <w:gridSpan w:val="3"/>
          </w:tcPr>
          <w:p w14:paraId="5270E4CB" w14:textId="77777777" w:rsidR="00AC54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518E8DA" w14:textId="77777777" w:rsidR="00603C80" w:rsidRDefault="00603C80">
            <w:pPr>
              <w:widowControl w:val="0"/>
              <w:autoSpaceDE w:val="0"/>
              <w:autoSpaceDN w:val="0"/>
              <w:adjustRightInd w:val="0"/>
              <w:rPr>
                <w:lang w:val="es-ES"/>
              </w:rPr>
            </w:pPr>
            <w:r w:rsidRPr="00603C80">
              <w:rPr>
                <w:lang w:val="es-ES"/>
              </w:rPr>
              <w:t xml:space="preserve">Johannes Itten – Arta culorii </w:t>
            </w:r>
          </w:p>
          <w:p w14:paraId="75AAA0C7" w14:textId="77777777" w:rsidR="00603C80" w:rsidRDefault="00603C80">
            <w:pPr>
              <w:widowControl w:val="0"/>
              <w:autoSpaceDE w:val="0"/>
              <w:autoSpaceDN w:val="0"/>
              <w:adjustRightInd w:val="0"/>
              <w:rPr>
                <w:lang w:val="es-ES"/>
              </w:rPr>
            </w:pPr>
            <w:r w:rsidRPr="00603C80">
              <w:rPr>
                <w:lang w:val="es-ES"/>
              </w:rPr>
              <w:t xml:space="preserve">Johannes Itten – Teoria culorilor </w:t>
            </w:r>
          </w:p>
          <w:p w14:paraId="0F9E67B6" w14:textId="77777777" w:rsidR="00603C80" w:rsidRDefault="00603C80">
            <w:pPr>
              <w:widowControl w:val="0"/>
              <w:autoSpaceDE w:val="0"/>
              <w:autoSpaceDN w:val="0"/>
              <w:adjustRightInd w:val="0"/>
              <w:rPr>
                <w:lang w:val="es-ES"/>
              </w:rPr>
            </w:pPr>
            <w:r w:rsidRPr="00603C80">
              <w:rPr>
                <w:lang w:val="es-ES"/>
              </w:rPr>
              <w:t xml:space="preserve">Vasile Dragut – Arta Bizantina </w:t>
            </w:r>
          </w:p>
          <w:p w14:paraId="78B7EDFB" w14:textId="77777777" w:rsidR="00603C80" w:rsidRDefault="00603C80">
            <w:pPr>
              <w:widowControl w:val="0"/>
              <w:autoSpaceDE w:val="0"/>
              <w:autoSpaceDN w:val="0"/>
              <w:adjustRightInd w:val="0"/>
              <w:rPr>
                <w:lang w:val="en-GB"/>
              </w:rPr>
            </w:pPr>
            <w:r w:rsidRPr="00603C80">
              <w:rPr>
                <w:lang w:val="en-GB"/>
              </w:rPr>
              <w:t xml:space="preserve">Dionisie din Furna – Erminia picturii bizantine </w:t>
            </w:r>
          </w:p>
          <w:p w14:paraId="613DD307" w14:textId="77777777" w:rsidR="00603C80" w:rsidRDefault="00603C80">
            <w:pPr>
              <w:widowControl w:val="0"/>
              <w:autoSpaceDE w:val="0"/>
              <w:autoSpaceDN w:val="0"/>
              <w:adjustRightInd w:val="0"/>
              <w:rPr>
                <w:lang w:val="en-GB"/>
              </w:rPr>
            </w:pPr>
            <w:r w:rsidRPr="00603C80">
              <w:rPr>
                <w:lang w:val="en-GB"/>
              </w:rPr>
              <w:t xml:space="preserve">A. Scrima – Taina icoanei </w:t>
            </w:r>
          </w:p>
          <w:p w14:paraId="4892C153" w14:textId="77777777" w:rsidR="00603C80" w:rsidRDefault="00603C80">
            <w:pPr>
              <w:widowControl w:val="0"/>
              <w:autoSpaceDE w:val="0"/>
              <w:autoSpaceDN w:val="0"/>
              <w:adjustRightInd w:val="0"/>
              <w:rPr>
                <w:lang w:val="en-GB"/>
              </w:rPr>
            </w:pPr>
            <w:r w:rsidRPr="00603C80">
              <w:rPr>
                <w:lang w:val="en-GB"/>
              </w:rPr>
              <w:t>Michel Pastoureau – Istoria culorilor</w:t>
            </w:r>
          </w:p>
          <w:p w14:paraId="051D44E6" w14:textId="77777777" w:rsidR="00603C80" w:rsidRDefault="00603C80">
            <w:pPr>
              <w:widowControl w:val="0"/>
              <w:autoSpaceDE w:val="0"/>
              <w:autoSpaceDN w:val="0"/>
              <w:adjustRightInd w:val="0"/>
              <w:rPr>
                <w:lang w:val="en-GB"/>
              </w:rPr>
            </w:pPr>
            <w:r w:rsidRPr="00603C80">
              <w:rPr>
                <w:lang w:val="en-GB"/>
              </w:rPr>
              <w:t xml:space="preserve"> Kandinsky – Despre spiritual in arta </w:t>
            </w:r>
          </w:p>
          <w:p w14:paraId="58FFEDB6" w14:textId="77777777" w:rsidR="00603C80" w:rsidRDefault="00603C80">
            <w:pPr>
              <w:widowControl w:val="0"/>
              <w:autoSpaceDE w:val="0"/>
              <w:autoSpaceDN w:val="0"/>
              <w:adjustRightInd w:val="0"/>
              <w:rPr>
                <w:lang w:val="en-GB"/>
              </w:rPr>
            </w:pPr>
            <w:r w:rsidRPr="00603C80">
              <w:rPr>
                <w:lang w:val="en-GB"/>
              </w:rPr>
              <w:t xml:space="preserve">Paul Klee – Teoria formei si culorii </w:t>
            </w:r>
          </w:p>
          <w:p w14:paraId="162E7F50" w14:textId="77777777" w:rsidR="00603C80" w:rsidRDefault="00603C80">
            <w:pPr>
              <w:widowControl w:val="0"/>
              <w:autoSpaceDE w:val="0"/>
              <w:autoSpaceDN w:val="0"/>
              <w:adjustRightInd w:val="0"/>
              <w:rPr>
                <w:lang w:val="en-GB"/>
              </w:rPr>
            </w:pPr>
            <w:r w:rsidRPr="00603C80">
              <w:rPr>
                <w:lang w:val="en-GB"/>
              </w:rPr>
              <w:t xml:space="preserve">Gyorgy Kepes – Language of Vision </w:t>
            </w:r>
          </w:p>
          <w:p w14:paraId="335994A3" w14:textId="6D4F4C49" w:rsidR="00AC54A5" w:rsidRPr="00603C80" w:rsidRDefault="00603C80">
            <w:pPr>
              <w:widowControl w:val="0"/>
              <w:autoSpaceDE w:val="0"/>
              <w:autoSpaceDN w:val="0"/>
              <w:adjustRightInd w:val="0"/>
              <w:rPr>
                <w:rFonts w:ascii="Arial Narrow" w:eastAsia="Arial Narrow" w:hAnsi="Arial Narrow" w:cs="Arial Narrow"/>
                <w:b/>
                <w:sz w:val="22"/>
                <w:szCs w:val="22"/>
                <w:lang w:val="en-GB"/>
              </w:rPr>
            </w:pPr>
            <w:r w:rsidRPr="00603C80">
              <w:rPr>
                <w:lang w:val="en-GB"/>
              </w:rPr>
              <w:t>David Briggs – Colour Theory</w:t>
            </w:r>
          </w:p>
        </w:tc>
      </w:tr>
    </w:tbl>
    <w:p w14:paraId="30D909C8" w14:textId="77777777" w:rsidR="00AC54A5" w:rsidRDefault="00AC54A5">
      <w:pPr>
        <w:ind w:left="-426" w:firstLine="426"/>
        <w:jc w:val="both"/>
        <w:rPr>
          <w:rFonts w:ascii="Arial Narrow" w:eastAsia="Arial Narrow" w:hAnsi="Arial Narrow" w:cs="Arial Narrow"/>
          <w:b/>
          <w:sz w:val="22"/>
          <w:szCs w:val="22"/>
          <w:lang w:val="ro-RO"/>
        </w:rPr>
      </w:pPr>
    </w:p>
    <w:p w14:paraId="41C61AAF" w14:textId="77777777" w:rsidR="00AC54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AC54A5" w:rsidRPr="00603C80" w14:paraId="41C61AB1" w14:textId="77777777">
        <w:trPr>
          <w:jc w:val="center"/>
        </w:trPr>
        <w:tc>
          <w:tcPr>
            <w:tcW w:w="9791" w:type="dxa"/>
          </w:tcPr>
          <w:p w14:paraId="41C61AB0" w14:textId="77777777" w:rsidR="00AC54A5" w:rsidRDefault="00AC54A5">
            <w:pPr>
              <w:jc w:val="both"/>
              <w:rPr>
                <w:rFonts w:ascii="Arial Narrow" w:eastAsia="Arial Narrow" w:hAnsi="Arial Narrow" w:cs="Arial Narrow"/>
                <w:sz w:val="22"/>
                <w:szCs w:val="22"/>
                <w:lang w:val="ro-RO"/>
              </w:rPr>
            </w:pPr>
          </w:p>
        </w:tc>
      </w:tr>
    </w:tbl>
    <w:p w14:paraId="41C61AB2" w14:textId="77777777" w:rsidR="00AC54A5" w:rsidRDefault="00AC54A5">
      <w:pPr>
        <w:ind w:left="-426" w:firstLine="426"/>
        <w:jc w:val="both"/>
        <w:rPr>
          <w:rFonts w:ascii="Arial Narrow" w:eastAsia="Arial Narrow" w:hAnsi="Arial Narrow" w:cs="Arial Narrow"/>
          <w:b/>
          <w:sz w:val="22"/>
          <w:szCs w:val="22"/>
          <w:lang w:val="ro-RO"/>
        </w:rPr>
      </w:pPr>
    </w:p>
    <w:p w14:paraId="41C61AB3" w14:textId="77777777" w:rsidR="00AC54A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AC54A5" w:rsidRDefault="00AC54A5">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AC54A5" w14:paraId="41C61AB9" w14:textId="77777777">
        <w:trPr>
          <w:jc w:val="center"/>
        </w:trPr>
        <w:tc>
          <w:tcPr>
            <w:tcW w:w="2566" w:type="dxa"/>
          </w:tcPr>
          <w:p w14:paraId="41C61AB5"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AC54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AC54A5" w14:paraId="41C61AC0" w14:textId="77777777">
        <w:trPr>
          <w:jc w:val="center"/>
        </w:trPr>
        <w:tc>
          <w:tcPr>
            <w:tcW w:w="2566" w:type="dxa"/>
          </w:tcPr>
          <w:p w14:paraId="41C61ABA" w14:textId="77777777" w:rsidR="00AC54A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AC54A5"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AC54A5" w:rsidRDefault="00AC54A5">
            <w:pPr>
              <w:jc w:val="both"/>
              <w:rPr>
                <w:rFonts w:ascii="Arial Narrow" w:eastAsia="Arial Narrow" w:hAnsi="Arial Narrow" w:cs="Arial Narrow"/>
                <w:sz w:val="22"/>
                <w:szCs w:val="22"/>
                <w:lang w:val="ro-RO"/>
              </w:rPr>
            </w:pPr>
          </w:p>
        </w:tc>
        <w:tc>
          <w:tcPr>
            <w:tcW w:w="2126" w:type="dxa"/>
          </w:tcPr>
          <w:p w14:paraId="41C61ABF" w14:textId="77777777" w:rsidR="00AC54A5"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AC54A5" w14:paraId="41C61AC5" w14:textId="77777777">
        <w:trPr>
          <w:jc w:val="center"/>
        </w:trPr>
        <w:tc>
          <w:tcPr>
            <w:tcW w:w="2566" w:type="dxa"/>
          </w:tcPr>
          <w:p w14:paraId="41C61AC1" w14:textId="77777777" w:rsidR="00AC54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AC54A5"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AC54A5"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AC54A5"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AC54A5" w14:paraId="41C61ACD" w14:textId="77777777">
        <w:trPr>
          <w:jc w:val="center"/>
        </w:trPr>
        <w:tc>
          <w:tcPr>
            <w:tcW w:w="2566" w:type="dxa"/>
          </w:tcPr>
          <w:p w14:paraId="41C61ACB" w14:textId="77777777" w:rsidR="00AC54A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AC54A5" w:rsidRDefault="00AC54A5">
            <w:pPr>
              <w:jc w:val="both"/>
              <w:rPr>
                <w:rFonts w:ascii="Arial Narrow" w:eastAsia="Arial Narrow" w:hAnsi="Arial Narrow" w:cs="Arial Narrow"/>
                <w:b/>
                <w:sz w:val="22"/>
                <w:szCs w:val="22"/>
                <w:lang w:val="ro-RO"/>
              </w:rPr>
            </w:pPr>
          </w:p>
        </w:tc>
      </w:tr>
      <w:tr w:rsidR="00AC54A5" w14:paraId="41C61AD0" w14:textId="77777777">
        <w:trPr>
          <w:jc w:val="center"/>
        </w:trPr>
        <w:tc>
          <w:tcPr>
            <w:tcW w:w="10079" w:type="dxa"/>
            <w:gridSpan w:val="4"/>
          </w:tcPr>
          <w:p w14:paraId="41C61ACF" w14:textId="77777777" w:rsidR="00AC54A5" w:rsidRDefault="00AC54A5">
            <w:pPr>
              <w:jc w:val="both"/>
              <w:rPr>
                <w:rFonts w:ascii="Arial Narrow" w:eastAsia="Arial Narrow" w:hAnsi="Arial Narrow" w:cs="Arial Narrow"/>
                <w:sz w:val="22"/>
                <w:szCs w:val="22"/>
                <w:lang w:val="ro-RO"/>
              </w:rPr>
            </w:pPr>
          </w:p>
        </w:tc>
      </w:tr>
    </w:tbl>
    <w:p w14:paraId="41C61AD1" w14:textId="77777777" w:rsidR="00AC54A5" w:rsidRDefault="00AC54A5">
      <w:pPr>
        <w:ind w:left="-426" w:firstLine="426"/>
        <w:jc w:val="both"/>
        <w:rPr>
          <w:rFonts w:ascii="Arial Narrow" w:eastAsia="Arial Narrow" w:hAnsi="Arial Narrow" w:cs="Arial Narrow"/>
          <w:b/>
          <w:sz w:val="22"/>
          <w:szCs w:val="22"/>
          <w:lang w:val="ro-RO"/>
        </w:rPr>
      </w:pPr>
    </w:p>
    <w:p w14:paraId="41C61AD2" w14:textId="77777777" w:rsidR="00AC54A5" w:rsidRDefault="00AC54A5">
      <w:pPr>
        <w:spacing w:line="276" w:lineRule="auto"/>
        <w:ind w:left="-426" w:firstLine="426"/>
        <w:jc w:val="both"/>
        <w:rPr>
          <w:rFonts w:ascii="Arial Narrow" w:eastAsia="Arial Narrow" w:hAnsi="Arial Narrow" w:cs="Arial Narrow"/>
          <w:b/>
          <w:lang w:val="ro-RO"/>
        </w:rPr>
      </w:pPr>
    </w:p>
    <w:p w14:paraId="41C61AD3" w14:textId="77777777" w:rsidR="00AC54A5" w:rsidRDefault="00AC54A5">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AC54A5" w14:paraId="41C61ADA" w14:textId="77777777">
        <w:tc>
          <w:tcPr>
            <w:tcW w:w="2185" w:type="dxa"/>
          </w:tcPr>
          <w:p w14:paraId="41C61AD4" w14:textId="77777777" w:rsidR="00AC54A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AC54A5" w:rsidRDefault="00AC54A5">
            <w:pPr>
              <w:spacing w:line="276" w:lineRule="auto"/>
              <w:jc w:val="both"/>
              <w:rPr>
                <w:rFonts w:ascii="Arial Narrow" w:eastAsia="Arial Narrow" w:hAnsi="Arial Narrow" w:cs="Arial Narrow"/>
                <w:b/>
                <w:lang w:val="ro-RO"/>
              </w:rPr>
            </w:pPr>
          </w:p>
        </w:tc>
        <w:tc>
          <w:tcPr>
            <w:tcW w:w="4475" w:type="dxa"/>
          </w:tcPr>
          <w:p w14:paraId="41C61AD6" w14:textId="77777777" w:rsidR="00AC54A5"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AC54A5" w:rsidRDefault="00AC54A5">
            <w:pPr>
              <w:spacing w:line="276" w:lineRule="auto"/>
              <w:jc w:val="both"/>
              <w:rPr>
                <w:rFonts w:ascii="Arial Narrow" w:eastAsia="Arial Narrow" w:hAnsi="Arial Narrow" w:cs="Arial Narrow"/>
                <w:b/>
                <w:lang w:val="ro-RO"/>
              </w:rPr>
            </w:pPr>
          </w:p>
        </w:tc>
        <w:tc>
          <w:tcPr>
            <w:tcW w:w="3528" w:type="dxa"/>
          </w:tcPr>
          <w:p w14:paraId="41C61AD8" w14:textId="77777777" w:rsidR="00AC54A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AC54A5" w:rsidRDefault="00AC54A5">
            <w:pPr>
              <w:spacing w:line="276" w:lineRule="auto"/>
              <w:jc w:val="both"/>
              <w:rPr>
                <w:rFonts w:ascii="Arial Narrow" w:eastAsia="Arial Narrow" w:hAnsi="Arial Narrow" w:cs="Arial Narrow"/>
                <w:b/>
                <w:lang w:val="ro-RO"/>
              </w:rPr>
            </w:pPr>
          </w:p>
        </w:tc>
      </w:tr>
      <w:tr w:rsidR="00AC54A5" w14:paraId="41C61ADE" w14:textId="77777777">
        <w:tc>
          <w:tcPr>
            <w:tcW w:w="2185" w:type="dxa"/>
          </w:tcPr>
          <w:p w14:paraId="41C61ADB" w14:textId="6E64803D" w:rsidR="00AC54A5" w:rsidRDefault="00D55ECF">
            <w:pPr>
              <w:spacing w:line="276" w:lineRule="auto"/>
              <w:jc w:val="both"/>
              <w:rPr>
                <w:rFonts w:ascii="Arial Narrow" w:eastAsia="Arial Narrow" w:hAnsi="Arial Narrow" w:cs="Arial Narrow"/>
                <w:b/>
                <w:lang w:val="ro-RO"/>
              </w:rPr>
            </w:pPr>
            <w:r w:rsidRPr="00D55ECF">
              <w:rPr>
                <w:rFonts w:ascii="Arial Narrow" w:eastAsia="Arial Narrow" w:hAnsi="Arial Narrow" w:cs="Arial Narrow"/>
                <w:b/>
                <w:lang w:val="ro-RO"/>
              </w:rPr>
              <w:t>30.09.2025</w:t>
            </w:r>
          </w:p>
        </w:tc>
        <w:tc>
          <w:tcPr>
            <w:tcW w:w="4475" w:type="dxa"/>
          </w:tcPr>
          <w:p w14:paraId="41C61ADC" w14:textId="77777777" w:rsidR="00AC54A5" w:rsidRDefault="00AC54A5">
            <w:pPr>
              <w:spacing w:line="276" w:lineRule="auto"/>
              <w:jc w:val="both"/>
              <w:rPr>
                <w:rFonts w:ascii="Arial Narrow" w:eastAsia="Arial Narrow" w:hAnsi="Arial Narrow" w:cs="Arial Narrow"/>
                <w:b/>
                <w:lang w:val="ro-RO"/>
              </w:rPr>
            </w:pPr>
          </w:p>
        </w:tc>
        <w:tc>
          <w:tcPr>
            <w:tcW w:w="3528" w:type="dxa"/>
          </w:tcPr>
          <w:p w14:paraId="41C61ADD" w14:textId="77777777" w:rsidR="00AC54A5" w:rsidRDefault="00AC54A5">
            <w:pPr>
              <w:spacing w:line="276" w:lineRule="auto"/>
              <w:jc w:val="both"/>
              <w:rPr>
                <w:rFonts w:ascii="Arial Narrow" w:eastAsia="Arial Narrow" w:hAnsi="Arial Narrow" w:cs="Arial Narrow"/>
                <w:b/>
                <w:lang w:val="ro-RO"/>
              </w:rPr>
            </w:pPr>
          </w:p>
        </w:tc>
      </w:tr>
      <w:tr w:rsidR="00AC54A5" w14:paraId="41C61AE4" w14:textId="77777777">
        <w:tc>
          <w:tcPr>
            <w:tcW w:w="2185" w:type="dxa"/>
          </w:tcPr>
          <w:p w14:paraId="41C61ADF" w14:textId="77777777" w:rsidR="00AC54A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2EFDC5F2" w:rsidR="00AC54A5" w:rsidRDefault="00254DA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AC54A5" w:rsidRDefault="00AC54A5">
            <w:pPr>
              <w:spacing w:line="276" w:lineRule="auto"/>
              <w:jc w:val="both"/>
              <w:rPr>
                <w:rFonts w:ascii="Arial Narrow" w:eastAsia="Arial Narrow" w:hAnsi="Arial Narrow" w:cs="Arial Narrow"/>
                <w:b/>
                <w:lang w:val="ro-RO"/>
              </w:rPr>
            </w:pPr>
          </w:p>
        </w:tc>
        <w:tc>
          <w:tcPr>
            <w:tcW w:w="3528" w:type="dxa"/>
          </w:tcPr>
          <w:p w14:paraId="41C61AE2" w14:textId="77777777" w:rsidR="00AC54A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AC54A5" w:rsidRDefault="00AC54A5">
            <w:pPr>
              <w:spacing w:line="276" w:lineRule="auto"/>
              <w:jc w:val="both"/>
              <w:rPr>
                <w:rFonts w:ascii="Arial Narrow" w:eastAsia="Arial Narrow" w:hAnsi="Arial Narrow" w:cs="Arial Narrow"/>
                <w:b/>
                <w:lang w:val="ro-RO"/>
              </w:rPr>
            </w:pPr>
          </w:p>
        </w:tc>
      </w:tr>
    </w:tbl>
    <w:p w14:paraId="41C61AE5" w14:textId="77777777" w:rsidR="00AC54A5" w:rsidRDefault="00AC54A5">
      <w:pPr>
        <w:ind w:left="-426" w:firstLine="426"/>
        <w:jc w:val="both"/>
        <w:rPr>
          <w:rFonts w:ascii="Arial Narrow" w:eastAsia="Arial Narrow" w:hAnsi="Arial Narrow" w:cs="Arial Narrow"/>
          <w:b/>
          <w:sz w:val="22"/>
          <w:szCs w:val="22"/>
          <w:lang w:val="ro-RO"/>
        </w:rPr>
      </w:pPr>
    </w:p>
    <w:sectPr w:rsidR="00AC54A5">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D0687"/>
    <w:rsid w:val="000E4D1E"/>
    <w:rsid w:val="00121237"/>
    <w:rsid w:val="00180A04"/>
    <w:rsid w:val="00187B2B"/>
    <w:rsid w:val="001A1019"/>
    <w:rsid w:val="001C5CC6"/>
    <w:rsid w:val="00226041"/>
    <w:rsid w:val="002437FE"/>
    <w:rsid w:val="00254DAB"/>
    <w:rsid w:val="002870C9"/>
    <w:rsid w:val="002F2D2E"/>
    <w:rsid w:val="0031490C"/>
    <w:rsid w:val="00367652"/>
    <w:rsid w:val="003A7304"/>
    <w:rsid w:val="003B16A6"/>
    <w:rsid w:val="003B2038"/>
    <w:rsid w:val="003F71EF"/>
    <w:rsid w:val="0041518F"/>
    <w:rsid w:val="00434683"/>
    <w:rsid w:val="0046552F"/>
    <w:rsid w:val="00536603"/>
    <w:rsid w:val="00561814"/>
    <w:rsid w:val="005B58D1"/>
    <w:rsid w:val="00603C80"/>
    <w:rsid w:val="00605227"/>
    <w:rsid w:val="006B32F7"/>
    <w:rsid w:val="006F4B61"/>
    <w:rsid w:val="0070737A"/>
    <w:rsid w:val="00715F9E"/>
    <w:rsid w:val="00760959"/>
    <w:rsid w:val="00786769"/>
    <w:rsid w:val="007E3983"/>
    <w:rsid w:val="008468C5"/>
    <w:rsid w:val="00866FA7"/>
    <w:rsid w:val="008D1CE0"/>
    <w:rsid w:val="008F45FE"/>
    <w:rsid w:val="009102FD"/>
    <w:rsid w:val="00997E54"/>
    <w:rsid w:val="009B67FB"/>
    <w:rsid w:val="009C06D1"/>
    <w:rsid w:val="00A16296"/>
    <w:rsid w:val="00A16FE4"/>
    <w:rsid w:val="00A4329F"/>
    <w:rsid w:val="00A5457D"/>
    <w:rsid w:val="00A55528"/>
    <w:rsid w:val="00AB5DC2"/>
    <w:rsid w:val="00AC54A5"/>
    <w:rsid w:val="00AF17E2"/>
    <w:rsid w:val="00B945B0"/>
    <w:rsid w:val="00BA5DB9"/>
    <w:rsid w:val="00BC7FEF"/>
    <w:rsid w:val="00BD1D5B"/>
    <w:rsid w:val="00BD4C3B"/>
    <w:rsid w:val="00BE586F"/>
    <w:rsid w:val="00C344A8"/>
    <w:rsid w:val="00CF1606"/>
    <w:rsid w:val="00D37001"/>
    <w:rsid w:val="00D52FAB"/>
    <w:rsid w:val="00D55ECF"/>
    <w:rsid w:val="00E22E97"/>
    <w:rsid w:val="00F458BB"/>
    <w:rsid w:val="00FF55A1"/>
    <w:rsid w:val="152E025E"/>
    <w:rsid w:val="15D6713E"/>
    <w:rsid w:val="16A43D61"/>
    <w:rsid w:val="1ABD0AB3"/>
    <w:rsid w:val="27820C85"/>
    <w:rsid w:val="31940A31"/>
    <w:rsid w:val="3987427C"/>
    <w:rsid w:val="3C19419E"/>
    <w:rsid w:val="4918436B"/>
    <w:rsid w:val="4CBA7AA5"/>
    <w:rsid w:val="5A435C18"/>
    <w:rsid w:val="5D5D3A6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91048"/>
  <w15:docId w15:val="{69823C54-7A8E-4908-B4B5-893C11792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MeniuneNerezolvat1">
    <w:name w:val="Mențiune Nerezolvat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1340</Words>
  <Characters>7641</Characters>
  <Application>Microsoft Office Word</Application>
  <DocSecurity>0</DocSecurity>
  <Lines>63</Lines>
  <Paragraphs>17</Paragraphs>
  <ScaleCrop>false</ScaleCrop>
  <Company/>
  <LinksUpToDate>false</LinksUpToDate>
  <CharactersWithSpaces>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14</cp:revision>
  <dcterms:created xsi:type="dcterms:W3CDTF">2025-03-20T07:27:00Z</dcterms:created>
  <dcterms:modified xsi:type="dcterms:W3CDTF">2025-12-09T10:52:00Z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