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77777777" w:rsidR="00756DE4" w:rsidRDefault="00000000">
      <w:pPr>
        <w:jc w:val="center"/>
        <w:rPr>
          <w:rFonts w:ascii="Arial" w:eastAsia="Arial" w:hAnsi="Arial" w:cs="Arial"/>
          <w:b/>
          <w:sz w:val="34"/>
          <w:szCs w:val="34"/>
          <w:lang w:val="ro-RO"/>
        </w:rPr>
      </w:pPr>
      <w:r>
        <w:rPr>
          <w:rFonts w:ascii="Arial" w:eastAsia="Arial" w:hAnsi="Arial" w:cs="Arial"/>
          <w:b/>
          <w:sz w:val="34"/>
          <w:szCs w:val="34"/>
          <w:lang w:val="ro-RO"/>
        </w:rPr>
        <w:t xml:space="preserve">FIȘA DISCIPLINEI </w:t>
      </w:r>
    </w:p>
    <w:p w14:paraId="41C61987" w14:textId="77777777" w:rsidR="00756DE4" w:rsidRDefault="00000000">
      <w:pPr>
        <w:jc w:val="center"/>
        <w:rPr>
          <w:rFonts w:ascii="Arial" w:eastAsia="Arial" w:hAnsi="Arial" w:cs="Arial"/>
          <w:b/>
          <w:sz w:val="34"/>
          <w:szCs w:val="34"/>
          <w:lang w:val="ro-RO"/>
        </w:rPr>
      </w:pPr>
      <w:r>
        <w:rPr>
          <w:rFonts w:ascii="Arial" w:eastAsia="Arial" w:hAnsi="Arial" w:cs="Arial"/>
          <w:b/>
          <w:sz w:val="34"/>
          <w:szCs w:val="34"/>
          <w:lang w:val="ro-RO"/>
        </w:rPr>
        <w:t>Anul universitar 2025/2026</w:t>
      </w:r>
    </w:p>
    <w:p w14:paraId="41C61988" w14:textId="77777777" w:rsidR="00756DE4" w:rsidRDefault="00756DE4">
      <w:pPr>
        <w:jc w:val="center"/>
        <w:rPr>
          <w:rFonts w:ascii="Arial" w:eastAsia="Arial" w:hAnsi="Arial" w:cs="Arial"/>
          <w:b/>
          <w:sz w:val="34"/>
          <w:szCs w:val="34"/>
          <w:lang w:val="ro-RO"/>
        </w:rPr>
      </w:pPr>
    </w:p>
    <w:p w14:paraId="41C61989" w14:textId="77777777" w:rsidR="00756DE4" w:rsidRDefault="00000000">
      <w:pPr>
        <w:jc w:val="both"/>
        <w:rPr>
          <w:rFonts w:ascii="Arial" w:eastAsia="Arial" w:hAnsi="Arial" w:cs="Arial"/>
          <w:b/>
          <w:lang w:val="ro-RO"/>
        </w:rPr>
      </w:pPr>
      <w:r>
        <w:rPr>
          <w:rFonts w:ascii="Arial" w:eastAsia="Arial" w:hAnsi="Arial" w:cs="Arial"/>
          <w:b/>
          <w:lang w:val="ro-RO"/>
        </w:rPr>
        <w:t>1. Date despre program</w:t>
      </w:r>
    </w:p>
    <w:tbl>
      <w:tblPr>
        <w:tblStyle w:val="Style24"/>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6170"/>
      </w:tblGrid>
      <w:tr w:rsidR="00756DE4" w14:paraId="41C6198C" w14:textId="77777777">
        <w:trPr>
          <w:jc w:val="center"/>
        </w:trPr>
        <w:tc>
          <w:tcPr>
            <w:tcW w:w="4428" w:type="dxa"/>
            <w:vAlign w:val="center"/>
          </w:tcPr>
          <w:p w14:paraId="41C6198A" w14:textId="77777777" w:rsidR="00756DE4" w:rsidRDefault="00000000">
            <w:pPr>
              <w:spacing w:after="58"/>
              <w:rPr>
                <w:rFonts w:ascii="Arial Narrow" w:eastAsia="Arial Narrow" w:hAnsi="Arial Narrow" w:cs="Arial Narrow"/>
                <w:lang w:val="ro-RO"/>
              </w:rPr>
            </w:pPr>
            <w:r>
              <w:rPr>
                <w:rFonts w:ascii="Arial Narrow" w:eastAsia="Arial Narrow" w:hAnsi="Arial Narrow" w:cs="Arial Narrow"/>
                <w:lang w:val="ro-RO"/>
              </w:rPr>
              <w:t>1.1. Instituția de Învățământ superior</w:t>
            </w:r>
          </w:p>
        </w:tc>
        <w:tc>
          <w:tcPr>
            <w:tcW w:w="6170" w:type="dxa"/>
          </w:tcPr>
          <w:p w14:paraId="41C6198B" w14:textId="77777777" w:rsidR="00756DE4" w:rsidRDefault="00000000">
            <w:pPr>
              <w:jc w:val="both"/>
              <w:rPr>
                <w:rFonts w:ascii="Arial Narrow" w:eastAsia="Arial Narrow" w:hAnsi="Arial Narrow" w:cs="Arial Narrow"/>
                <w:lang w:val="ro-RO"/>
              </w:rPr>
            </w:pPr>
            <w:r>
              <w:rPr>
                <w:rFonts w:eastAsia="Arial Narrow"/>
                <w:b/>
                <w:bCs/>
                <w:lang w:val="ro-RO"/>
              </w:rPr>
              <w:t>Universitatea din București</w:t>
            </w:r>
          </w:p>
        </w:tc>
      </w:tr>
      <w:tr w:rsidR="00756DE4" w14:paraId="41C6198F" w14:textId="77777777">
        <w:trPr>
          <w:jc w:val="center"/>
        </w:trPr>
        <w:tc>
          <w:tcPr>
            <w:tcW w:w="4428" w:type="dxa"/>
            <w:vAlign w:val="center"/>
          </w:tcPr>
          <w:p w14:paraId="41C6198D" w14:textId="77777777" w:rsidR="00756DE4" w:rsidRDefault="00000000">
            <w:pPr>
              <w:spacing w:after="58"/>
              <w:rPr>
                <w:rFonts w:ascii="Arial Narrow" w:eastAsia="Arial Narrow" w:hAnsi="Arial Narrow" w:cs="Arial Narrow"/>
                <w:lang w:val="ro-RO"/>
              </w:rPr>
            </w:pPr>
            <w:r>
              <w:rPr>
                <w:rFonts w:ascii="Arial Narrow" w:eastAsia="Arial Narrow" w:hAnsi="Arial Narrow" w:cs="Arial Narrow"/>
                <w:lang w:val="ro-RO"/>
              </w:rPr>
              <w:t>1.2. Facultatea</w:t>
            </w:r>
          </w:p>
        </w:tc>
        <w:tc>
          <w:tcPr>
            <w:tcW w:w="6170" w:type="dxa"/>
          </w:tcPr>
          <w:p w14:paraId="41C6198E" w14:textId="77777777" w:rsidR="00756DE4" w:rsidRDefault="00000000">
            <w:pPr>
              <w:jc w:val="both"/>
              <w:rPr>
                <w:rFonts w:ascii="Arial Narrow" w:eastAsia="Arial Narrow" w:hAnsi="Arial Narrow" w:cs="Arial Narrow"/>
                <w:lang w:val="ro-RO"/>
              </w:rPr>
            </w:pPr>
            <w:r>
              <w:rPr>
                <w:b/>
                <w:color w:val="000000"/>
                <w:lang w:val="ro-RO"/>
              </w:rPr>
              <w:t>de Teologie Ortodoxă „Justinian Patriarhul”</w:t>
            </w:r>
          </w:p>
        </w:tc>
      </w:tr>
      <w:tr w:rsidR="00756DE4" w14:paraId="41C61992" w14:textId="77777777">
        <w:trPr>
          <w:jc w:val="center"/>
        </w:trPr>
        <w:tc>
          <w:tcPr>
            <w:tcW w:w="4428" w:type="dxa"/>
            <w:vAlign w:val="center"/>
          </w:tcPr>
          <w:p w14:paraId="41C61990" w14:textId="77777777" w:rsidR="00756DE4" w:rsidRDefault="00000000">
            <w:pPr>
              <w:rPr>
                <w:rFonts w:ascii="Arial Narrow" w:eastAsia="Arial Narrow" w:hAnsi="Arial Narrow" w:cs="Arial Narrow"/>
                <w:lang w:val="ro-RO"/>
              </w:rPr>
            </w:pPr>
            <w:r>
              <w:rPr>
                <w:rFonts w:ascii="Arial Narrow" w:eastAsia="Arial Narrow" w:hAnsi="Arial Narrow" w:cs="Arial Narrow"/>
                <w:lang w:val="ro-RO"/>
              </w:rPr>
              <w:t>1.3. Departamentul</w:t>
            </w:r>
          </w:p>
        </w:tc>
        <w:tc>
          <w:tcPr>
            <w:tcW w:w="6170" w:type="dxa"/>
          </w:tcPr>
          <w:p w14:paraId="41C61991" w14:textId="77777777" w:rsidR="00756DE4" w:rsidRDefault="00000000">
            <w:pPr>
              <w:jc w:val="both"/>
              <w:rPr>
                <w:rFonts w:ascii="Arial Narrow" w:eastAsia="Arial Narrow" w:hAnsi="Arial Narrow" w:cs="Arial Narrow"/>
                <w:lang w:val="ro-RO"/>
              </w:rPr>
            </w:pPr>
            <w:r>
              <w:rPr>
                <w:b/>
                <w:color w:val="000000"/>
                <w:lang w:val="ro-RO"/>
              </w:rPr>
              <w:t>de Teologie Sistematică, Practică şi Artă Sacră</w:t>
            </w:r>
          </w:p>
        </w:tc>
      </w:tr>
      <w:tr w:rsidR="00756DE4" w14:paraId="41C61995" w14:textId="77777777">
        <w:trPr>
          <w:jc w:val="center"/>
        </w:trPr>
        <w:tc>
          <w:tcPr>
            <w:tcW w:w="4428" w:type="dxa"/>
          </w:tcPr>
          <w:p w14:paraId="41C61993" w14:textId="77777777" w:rsidR="00756DE4" w:rsidRDefault="00000000">
            <w:pPr>
              <w:jc w:val="both"/>
              <w:rPr>
                <w:rFonts w:ascii="Arial Narrow" w:eastAsia="Arial Narrow" w:hAnsi="Arial Narrow" w:cs="Arial Narrow"/>
                <w:lang w:val="ro-RO"/>
              </w:rPr>
            </w:pPr>
            <w:r>
              <w:rPr>
                <w:rFonts w:ascii="Arial Narrow" w:eastAsia="Arial Narrow" w:hAnsi="Arial Narrow" w:cs="Arial Narrow"/>
                <w:lang w:val="ro-RO"/>
              </w:rPr>
              <w:t>1.4. Domeniul de studii</w:t>
            </w:r>
          </w:p>
        </w:tc>
        <w:tc>
          <w:tcPr>
            <w:tcW w:w="6170" w:type="dxa"/>
          </w:tcPr>
          <w:p w14:paraId="41C61994" w14:textId="77777777" w:rsidR="00756DE4" w:rsidRDefault="00000000">
            <w:pPr>
              <w:jc w:val="both"/>
              <w:rPr>
                <w:rFonts w:ascii="Arial Narrow" w:eastAsia="Arial Narrow" w:hAnsi="Arial Narrow" w:cs="Arial Narrow"/>
                <w:lang w:val="ro-RO"/>
              </w:rPr>
            </w:pPr>
            <w:r>
              <w:rPr>
                <w:rFonts w:eastAsia="Arial Narrow"/>
                <w:b/>
                <w:bCs/>
                <w:lang w:val="ro-RO"/>
              </w:rPr>
              <w:t xml:space="preserve">Arte  vizuale </w:t>
            </w:r>
          </w:p>
        </w:tc>
      </w:tr>
      <w:tr w:rsidR="00756DE4" w14:paraId="41C61998" w14:textId="77777777">
        <w:trPr>
          <w:jc w:val="center"/>
        </w:trPr>
        <w:tc>
          <w:tcPr>
            <w:tcW w:w="4428" w:type="dxa"/>
          </w:tcPr>
          <w:p w14:paraId="41C61996" w14:textId="77777777" w:rsidR="00756DE4" w:rsidRDefault="00000000">
            <w:pPr>
              <w:jc w:val="both"/>
              <w:rPr>
                <w:rFonts w:ascii="Arial Narrow" w:eastAsia="Arial Narrow" w:hAnsi="Arial Narrow" w:cs="Arial Narrow"/>
                <w:lang w:val="ro-RO"/>
              </w:rPr>
            </w:pPr>
            <w:r>
              <w:rPr>
                <w:rFonts w:ascii="Arial Narrow" w:eastAsia="Arial Narrow" w:hAnsi="Arial Narrow" w:cs="Arial Narrow"/>
                <w:lang w:val="ro-RO"/>
              </w:rPr>
              <w:t>1.5. Ciclul de studii</w:t>
            </w:r>
          </w:p>
        </w:tc>
        <w:tc>
          <w:tcPr>
            <w:tcW w:w="6170" w:type="dxa"/>
          </w:tcPr>
          <w:p w14:paraId="41C61997" w14:textId="77777777" w:rsidR="00756DE4" w:rsidRDefault="00000000">
            <w:pPr>
              <w:jc w:val="both"/>
              <w:rPr>
                <w:rFonts w:ascii="Arial Narrow" w:eastAsia="Arial Narrow" w:hAnsi="Arial Narrow" w:cs="Arial Narrow"/>
                <w:lang w:val="ro-RO"/>
              </w:rPr>
            </w:pPr>
            <w:r>
              <w:rPr>
                <w:b/>
                <w:color w:val="000000"/>
                <w:lang w:val="ro-RO"/>
              </w:rPr>
              <w:t>Licenţă</w:t>
            </w:r>
            <w:r>
              <w:rPr>
                <w:b/>
                <w:i/>
                <w:color w:val="000000"/>
                <w:lang w:val="ro-RO"/>
              </w:rPr>
              <w:t xml:space="preserve"> </w:t>
            </w:r>
          </w:p>
        </w:tc>
      </w:tr>
      <w:tr w:rsidR="00756DE4" w14:paraId="41C6199B" w14:textId="77777777">
        <w:trPr>
          <w:trHeight w:val="58"/>
          <w:jc w:val="center"/>
        </w:trPr>
        <w:tc>
          <w:tcPr>
            <w:tcW w:w="4428" w:type="dxa"/>
          </w:tcPr>
          <w:p w14:paraId="41C61999" w14:textId="77777777" w:rsidR="00756DE4" w:rsidRDefault="00000000">
            <w:pPr>
              <w:jc w:val="both"/>
              <w:rPr>
                <w:rFonts w:ascii="Arial Narrow" w:eastAsia="Arial Narrow" w:hAnsi="Arial Narrow" w:cs="Arial Narrow"/>
                <w:lang w:val="ro-RO"/>
              </w:rPr>
            </w:pPr>
            <w:r>
              <w:rPr>
                <w:rFonts w:ascii="Arial Narrow" w:eastAsia="Arial Narrow" w:hAnsi="Arial Narrow" w:cs="Arial Narrow"/>
                <w:lang w:val="ro-RO"/>
              </w:rPr>
              <w:t>1.6. Programul de studii</w:t>
            </w:r>
          </w:p>
        </w:tc>
        <w:tc>
          <w:tcPr>
            <w:tcW w:w="6170" w:type="dxa"/>
          </w:tcPr>
          <w:p w14:paraId="41C6199A" w14:textId="77777777" w:rsidR="00756DE4" w:rsidRDefault="00000000">
            <w:pPr>
              <w:jc w:val="both"/>
              <w:rPr>
                <w:rFonts w:ascii="Arial Narrow" w:eastAsia="Arial Narrow" w:hAnsi="Arial Narrow" w:cs="Arial Narrow"/>
                <w:bCs/>
                <w:lang w:val="ro-RO"/>
              </w:rPr>
            </w:pPr>
            <w:r>
              <w:rPr>
                <w:b/>
                <w:color w:val="000000"/>
                <w:lang w:val="ro-RO"/>
              </w:rPr>
              <w:t>Teologie Artă Sacră</w:t>
            </w:r>
          </w:p>
        </w:tc>
      </w:tr>
    </w:tbl>
    <w:p w14:paraId="41C6199C" w14:textId="77777777" w:rsidR="00756DE4" w:rsidRDefault="00756DE4">
      <w:pPr>
        <w:jc w:val="center"/>
        <w:rPr>
          <w:rFonts w:ascii="Arial" w:eastAsia="Arial" w:hAnsi="Arial" w:cs="Arial"/>
          <w:b/>
          <w:lang w:val="ro-RO"/>
        </w:rPr>
      </w:pPr>
    </w:p>
    <w:p w14:paraId="41C6199D" w14:textId="77777777" w:rsidR="00756DE4" w:rsidRDefault="00000000">
      <w:pPr>
        <w:ind w:left="-426" w:firstLine="426"/>
        <w:jc w:val="both"/>
        <w:rPr>
          <w:rFonts w:ascii="Arial Narrow" w:eastAsia="Arial Narrow" w:hAnsi="Arial Narrow" w:cs="Arial Narrow"/>
          <w:b/>
          <w:lang w:val="ro-RO"/>
        </w:rPr>
      </w:pPr>
      <w:r>
        <w:rPr>
          <w:rFonts w:ascii="Arial Narrow" w:eastAsia="Arial Narrow" w:hAnsi="Arial Narrow" w:cs="Arial Narrow"/>
          <w:b/>
          <w:lang w:val="ro-RO"/>
        </w:rPr>
        <w:t>2. Date despre disciplină</w:t>
      </w:r>
    </w:p>
    <w:tbl>
      <w:tblPr>
        <w:tblStyle w:val="Style25"/>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8"/>
        <w:gridCol w:w="381"/>
        <w:gridCol w:w="889"/>
        <w:gridCol w:w="711"/>
        <w:gridCol w:w="357"/>
        <w:gridCol w:w="2219"/>
        <w:gridCol w:w="545"/>
        <w:gridCol w:w="2188"/>
        <w:gridCol w:w="1107"/>
        <w:gridCol w:w="11"/>
      </w:tblGrid>
      <w:tr w:rsidR="00756DE4" w14:paraId="41C619A0" w14:textId="77777777">
        <w:trPr>
          <w:jc w:val="center"/>
        </w:trPr>
        <w:tc>
          <w:tcPr>
            <w:tcW w:w="2589" w:type="dxa"/>
            <w:gridSpan w:val="2"/>
          </w:tcPr>
          <w:p w14:paraId="41C6199E" w14:textId="77777777" w:rsidR="00756DE4" w:rsidRDefault="00000000">
            <w:pPr>
              <w:jc w:val="both"/>
              <w:rPr>
                <w:rFonts w:ascii="Arial Narrow" w:eastAsia="Arial Narrow" w:hAnsi="Arial Narrow" w:cs="Arial Narrow"/>
                <w:lang w:val="ro-RO"/>
              </w:rPr>
            </w:pPr>
            <w:r>
              <w:rPr>
                <w:rFonts w:ascii="Arial Narrow" w:eastAsia="Arial Narrow" w:hAnsi="Arial Narrow" w:cs="Arial Narrow"/>
                <w:lang w:val="ro-RO"/>
              </w:rPr>
              <w:t>2.1. Denumirea disciplinei</w:t>
            </w:r>
          </w:p>
        </w:tc>
        <w:tc>
          <w:tcPr>
            <w:tcW w:w="8027" w:type="dxa"/>
            <w:gridSpan w:val="8"/>
          </w:tcPr>
          <w:p w14:paraId="41C6199F" w14:textId="77777777" w:rsidR="00756DE4" w:rsidRDefault="00000000">
            <w:pPr>
              <w:jc w:val="both"/>
              <w:rPr>
                <w:rFonts w:ascii="Arial Narrow" w:eastAsia="Arial Narrow" w:hAnsi="Arial Narrow" w:cs="Arial"/>
                <w:lang w:val="ro-RO"/>
              </w:rPr>
            </w:pPr>
            <w:r>
              <w:rPr>
                <w:b/>
                <w:i/>
                <w:color w:val="000000"/>
                <w:lang w:val="ro-RO"/>
              </w:rPr>
              <w:t>Metodologia conservării și restaurării operei de artă (</w:t>
            </w:r>
            <w:r>
              <w:rPr>
                <w:bCs/>
                <w:i/>
                <w:color w:val="000000"/>
                <w:lang w:val="ro-RO"/>
              </w:rPr>
              <w:t>pictură murală)</w:t>
            </w:r>
          </w:p>
        </w:tc>
      </w:tr>
      <w:tr w:rsidR="00756DE4" w14:paraId="41C619A3" w14:textId="77777777">
        <w:trPr>
          <w:jc w:val="center"/>
        </w:trPr>
        <w:tc>
          <w:tcPr>
            <w:tcW w:w="3478" w:type="dxa"/>
            <w:gridSpan w:val="3"/>
          </w:tcPr>
          <w:p w14:paraId="41C619A1" w14:textId="77777777" w:rsidR="00756DE4" w:rsidRDefault="00000000">
            <w:pPr>
              <w:jc w:val="both"/>
              <w:rPr>
                <w:rFonts w:ascii="Arial Narrow" w:eastAsia="Arial Narrow" w:hAnsi="Arial Narrow" w:cs="Arial Narrow"/>
                <w:lang w:val="ro-RO"/>
              </w:rPr>
            </w:pPr>
            <w:r>
              <w:rPr>
                <w:rFonts w:ascii="Arial Narrow" w:eastAsia="Arial Narrow" w:hAnsi="Arial Narrow" w:cs="Arial Narrow"/>
                <w:lang w:val="ro-RO"/>
              </w:rPr>
              <w:t>2.2. Titularul activităților de curs</w:t>
            </w:r>
          </w:p>
        </w:tc>
        <w:tc>
          <w:tcPr>
            <w:tcW w:w="7138" w:type="dxa"/>
            <w:gridSpan w:val="7"/>
          </w:tcPr>
          <w:p w14:paraId="41C619A2" w14:textId="77777777" w:rsidR="00756DE4" w:rsidRDefault="00000000">
            <w:pPr>
              <w:jc w:val="both"/>
              <w:rPr>
                <w:rFonts w:ascii="Arial Narrow" w:eastAsia="Arial Narrow" w:hAnsi="Arial Narrow" w:cs="Arial Narrow"/>
                <w:lang w:val="ro-RO"/>
              </w:rPr>
            </w:pPr>
            <w:r>
              <w:rPr>
                <w:b/>
                <w:lang w:val="ro-RO"/>
              </w:rPr>
              <w:t>Lect. Univ. dr. Ilie Doinița</w:t>
            </w:r>
          </w:p>
        </w:tc>
      </w:tr>
      <w:tr w:rsidR="00756DE4" w14:paraId="41C619A6" w14:textId="77777777">
        <w:trPr>
          <w:jc w:val="center"/>
        </w:trPr>
        <w:tc>
          <w:tcPr>
            <w:tcW w:w="3478" w:type="dxa"/>
            <w:gridSpan w:val="3"/>
          </w:tcPr>
          <w:p w14:paraId="41C619A4" w14:textId="77777777" w:rsidR="00756DE4" w:rsidRDefault="00000000">
            <w:pPr>
              <w:jc w:val="both"/>
              <w:rPr>
                <w:rFonts w:ascii="Arial Narrow" w:eastAsia="Arial Narrow" w:hAnsi="Arial Narrow" w:cs="Arial Narrow"/>
                <w:lang w:val="ro-RO"/>
              </w:rPr>
            </w:pPr>
            <w:r>
              <w:rPr>
                <w:rFonts w:ascii="Arial Narrow" w:eastAsia="Arial Narrow" w:hAnsi="Arial Narrow" w:cs="Arial Narrow"/>
                <w:lang w:val="ro-RO"/>
              </w:rPr>
              <w:t>2.3. Titularul activităților de seminar</w:t>
            </w:r>
          </w:p>
        </w:tc>
        <w:tc>
          <w:tcPr>
            <w:tcW w:w="7138" w:type="dxa"/>
            <w:gridSpan w:val="7"/>
          </w:tcPr>
          <w:p w14:paraId="41C619A5" w14:textId="77777777" w:rsidR="00756DE4" w:rsidRDefault="00000000">
            <w:pPr>
              <w:jc w:val="both"/>
              <w:rPr>
                <w:rFonts w:ascii="Arial Narrow" w:eastAsia="Arial Narrow" w:hAnsi="Arial Narrow" w:cs="Arial Narrow"/>
                <w:lang w:val="ro-RO"/>
              </w:rPr>
            </w:pPr>
            <w:r>
              <w:rPr>
                <w:b/>
                <w:lang w:val="ro-RO"/>
              </w:rPr>
              <w:t>Lect. Univ. dr. Ilie Doinița</w:t>
            </w:r>
          </w:p>
        </w:tc>
      </w:tr>
      <w:tr w:rsidR="00756DE4" w14:paraId="41C619AF" w14:textId="77777777">
        <w:trPr>
          <w:gridAfter w:val="1"/>
          <w:wAfter w:w="11" w:type="dxa"/>
          <w:jc w:val="center"/>
        </w:trPr>
        <w:tc>
          <w:tcPr>
            <w:tcW w:w="2208" w:type="dxa"/>
          </w:tcPr>
          <w:p w14:paraId="41C619A7" w14:textId="77777777" w:rsidR="00756DE4" w:rsidRDefault="00000000">
            <w:pPr>
              <w:jc w:val="both"/>
              <w:rPr>
                <w:rFonts w:ascii="Arial Narrow" w:eastAsia="Arial Narrow" w:hAnsi="Arial Narrow" w:cs="Arial Narrow"/>
                <w:lang w:val="ro-RO"/>
              </w:rPr>
            </w:pPr>
            <w:r>
              <w:rPr>
                <w:rFonts w:ascii="Arial Narrow" w:eastAsia="Arial Narrow" w:hAnsi="Arial Narrow" w:cs="Arial Narrow"/>
                <w:lang w:val="ro-RO"/>
              </w:rPr>
              <w:t>2.4. Anul de studiu</w:t>
            </w:r>
          </w:p>
        </w:tc>
        <w:tc>
          <w:tcPr>
            <w:tcW w:w="381" w:type="dxa"/>
          </w:tcPr>
          <w:p w14:paraId="41C619A8" w14:textId="77777777" w:rsidR="00756DE4" w:rsidRDefault="00000000">
            <w:pPr>
              <w:jc w:val="both"/>
              <w:rPr>
                <w:rFonts w:ascii="Arial Narrow" w:eastAsia="Arial Narrow" w:hAnsi="Arial Narrow" w:cs="Arial Narrow"/>
                <w:lang w:val="ro-RO"/>
              </w:rPr>
            </w:pPr>
            <w:r>
              <w:rPr>
                <w:rFonts w:ascii="Arial Narrow" w:eastAsia="Arial Narrow" w:hAnsi="Arial Narrow" w:cs="Arial Narrow"/>
                <w:lang w:val="ro-RO"/>
              </w:rPr>
              <w:t>II</w:t>
            </w:r>
          </w:p>
        </w:tc>
        <w:tc>
          <w:tcPr>
            <w:tcW w:w="1600" w:type="dxa"/>
            <w:gridSpan w:val="2"/>
          </w:tcPr>
          <w:p w14:paraId="41C619A9" w14:textId="77777777" w:rsidR="00756DE4" w:rsidRDefault="00000000">
            <w:pPr>
              <w:jc w:val="both"/>
              <w:rPr>
                <w:rFonts w:ascii="Arial Narrow" w:eastAsia="Arial Narrow" w:hAnsi="Arial Narrow" w:cs="Arial Narrow"/>
                <w:lang w:val="ro-RO"/>
              </w:rPr>
            </w:pPr>
            <w:r>
              <w:rPr>
                <w:rFonts w:ascii="Arial Narrow" w:eastAsia="Arial Narrow" w:hAnsi="Arial Narrow" w:cs="Arial Narrow"/>
                <w:lang w:val="ro-RO"/>
              </w:rPr>
              <w:t>2.5. Semestrul</w:t>
            </w:r>
          </w:p>
        </w:tc>
        <w:tc>
          <w:tcPr>
            <w:tcW w:w="357" w:type="dxa"/>
          </w:tcPr>
          <w:p w14:paraId="41C619AA" w14:textId="77777777" w:rsidR="00756DE4" w:rsidRDefault="00000000">
            <w:pPr>
              <w:jc w:val="both"/>
              <w:rPr>
                <w:rFonts w:ascii="Arial Narrow" w:eastAsia="Arial Narrow" w:hAnsi="Arial Narrow" w:cs="Arial Narrow"/>
                <w:lang w:val="ro-RO"/>
              </w:rPr>
            </w:pPr>
            <w:r>
              <w:rPr>
                <w:rFonts w:ascii="Arial Narrow" w:eastAsia="Arial Narrow" w:hAnsi="Arial Narrow" w:cs="Arial Narrow"/>
                <w:lang w:val="ro-RO"/>
              </w:rPr>
              <w:t>II</w:t>
            </w:r>
          </w:p>
        </w:tc>
        <w:tc>
          <w:tcPr>
            <w:tcW w:w="2219" w:type="dxa"/>
          </w:tcPr>
          <w:p w14:paraId="41C619AB" w14:textId="77777777" w:rsidR="00756DE4" w:rsidRDefault="00000000">
            <w:pPr>
              <w:jc w:val="both"/>
              <w:rPr>
                <w:rFonts w:ascii="Arial Narrow" w:eastAsia="Arial Narrow" w:hAnsi="Arial Narrow" w:cs="Arial Narrow"/>
                <w:lang w:val="ro-RO"/>
              </w:rPr>
            </w:pPr>
            <w:r>
              <w:rPr>
                <w:rFonts w:ascii="Arial Narrow" w:eastAsia="Arial Narrow" w:hAnsi="Arial Narrow" w:cs="Arial Narrow"/>
                <w:lang w:val="ro-RO"/>
              </w:rPr>
              <w:t>2.6. Tipul de evaluare</w:t>
            </w:r>
          </w:p>
          <w:p w14:paraId="5D3EB97D" w14:textId="77777777" w:rsidR="00756DE4" w:rsidRDefault="00756DE4">
            <w:pPr>
              <w:jc w:val="both"/>
              <w:rPr>
                <w:rFonts w:ascii="Arial Narrow" w:eastAsia="Arial Narrow" w:hAnsi="Arial Narrow" w:cs="Arial Narrow"/>
                <w:lang w:val="ro-RO"/>
              </w:rPr>
            </w:pPr>
          </w:p>
        </w:tc>
        <w:tc>
          <w:tcPr>
            <w:tcW w:w="545" w:type="dxa"/>
          </w:tcPr>
          <w:p w14:paraId="41C619AC" w14:textId="77777777" w:rsidR="00756DE4" w:rsidRDefault="00000000">
            <w:pPr>
              <w:jc w:val="both"/>
              <w:rPr>
                <w:rFonts w:ascii="Arial Narrow" w:eastAsia="Arial Narrow" w:hAnsi="Arial Narrow" w:cs="Arial Narrow"/>
                <w:lang w:val="ro-RO"/>
              </w:rPr>
            </w:pPr>
            <w:r>
              <w:rPr>
                <w:rFonts w:ascii="Arial Narrow" w:eastAsia="Arial Narrow" w:hAnsi="Arial Narrow" w:cs="Arial Narrow"/>
                <w:lang w:val="ro-RO"/>
              </w:rPr>
              <w:t>E</w:t>
            </w:r>
          </w:p>
        </w:tc>
        <w:tc>
          <w:tcPr>
            <w:tcW w:w="2188" w:type="dxa"/>
          </w:tcPr>
          <w:p w14:paraId="41C619AD" w14:textId="77777777" w:rsidR="00756DE4" w:rsidRDefault="00000000">
            <w:pPr>
              <w:jc w:val="both"/>
              <w:rPr>
                <w:rFonts w:ascii="Arial Narrow" w:eastAsia="Arial Narrow" w:hAnsi="Arial Narrow" w:cs="Arial Narrow"/>
                <w:lang w:val="ro-RO"/>
              </w:rPr>
            </w:pPr>
            <w:r>
              <w:rPr>
                <w:rFonts w:ascii="Arial Narrow" w:eastAsia="Arial Narrow" w:hAnsi="Arial Narrow" w:cs="Arial Narrow"/>
                <w:lang w:val="ro-RO"/>
              </w:rPr>
              <w:t>2.7.Regimul disciplinei</w:t>
            </w:r>
          </w:p>
        </w:tc>
        <w:tc>
          <w:tcPr>
            <w:tcW w:w="1107" w:type="dxa"/>
          </w:tcPr>
          <w:p w14:paraId="41C619AE" w14:textId="77777777" w:rsidR="00756DE4" w:rsidRDefault="00000000">
            <w:pPr>
              <w:jc w:val="both"/>
              <w:rPr>
                <w:rFonts w:ascii="Arial Narrow" w:eastAsia="Arial Narrow" w:hAnsi="Arial Narrow" w:cs="Arial Narrow"/>
                <w:lang w:val="ro-RO"/>
              </w:rPr>
            </w:pPr>
            <w:r>
              <w:rPr>
                <w:rFonts w:ascii="Arial Narrow" w:eastAsia="Arial Narrow" w:hAnsi="Arial Narrow" w:cs="Arial Narrow"/>
                <w:lang w:val="ro-RO"/>
              </w:rPr>
              <w:t>OP</w:t>
            </w:r>
          </w:p>
        </w:tc>
      </w:tr>
    </w:tbl>
    <w:p w14:paraId="41C619B0" w14:textId="77777777" w:rsidR="00756DE4" w:rsidRDefault="00756DE4">
      <w:pPr>
        <w:ind w:left="-426" w:firstLine="426"/>
        <w:jc w:val="both"/>
        <w:rPr>
          <w:rFonts w:ascii="Arial Narrow" w:eastAsia="Arial Narrow" w:hAnsi="Arial Narrow" w:cs="Arial Narrow"/>
          <w:b/>
          <w:sz w:val="22"/>
          <w:szCs w:val="22"/>
          <w:lang w:val="ro-RO"/>
        </w:rPr>
      </w:pPr>
    </w:p>
    <w:p w14:paraId="41C619B1" w14:textId="77777777" w:rsidR="00756DE4"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3. Timpul total estimat</w:t>
      </w:r>
    </w:p>
    <w:tbl>
      <w:tblPr>
        <w:tblStyle w:val="Style26"/>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25"/>
        <w:gridCol w:w="540"/>
        <w:gridCol w:w="1620"/>
        <w:gridCol w:w="540"/>
        <w:gridCol w:w="3335"/>
        <w:gridCol w:w="819"/>
      </w:tblGrid>
      <w:tr w:rsidR="00756DE4" w14:paraId="41C619B8" w14:textId="77777777">
        <w:trPr>
          <w:jc w:val="center"/>
        </w:trPr>
        <w:tc>
          <w:tcPr>
            <w:tcW w:w="3525" w:type="dxa"/>
            <w:tcBorders>
              <w:bottom w:val="single" w:sz="4" w:space="0" w:color="000000"/>
            </w:tcBorders>
          </w:tcPr>
          <w:p w14:paraId="41C619B2" w14:textId="77777777" w:rsidR="00756DE4" w:rsidRDefault="00000000">
            <w:pPr>
              <w:jc w:val="both"/>
              <w:rPr>
                <w:rFonts w:ascii="Arial Narrow" w:eastAsia="Arial Narrow" w:hAnsi="Arial Narrow" w:cs="Arial Narrow"/>
                <w:lang w:val="ro-RO"/>
              </w:rPr>
            </w:pPr>
            <w:r>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77777777" w:rsidR="00756DE4" w:rsidRDefault="00000000">
            <w:pPr>
              <w:jc w:val="center"/>
              <w:rPr>
                <w:rFonts w:ascii="Arial Narrow" w:eastAsia="Arial Narrow" w:hAnsi="Arial Narrow" w:cs="Arial Narrow"/>
                <w:lang w:val="ro-RO"/>
              </w:rPr>
            </w:pPr>
            <w:r>
              <w:rPr>
                <w:rFonts w:ascii="Arial Narrow" w:eastAsia="Arial Narrow" w:hAnsi="Arial Narrow" w:cs="Arial Narrow"/>
                <w:lang w:val="ro-RO"/>
              </w:rPr>
              <w:t>2</w:t>
            </w:r>
          </w:p>
        </w:tc>
        <w:tc>
          <w:tcPr>
            <w:tcW w:w="1620" w:type="dxa"/>
            <w:tcBorders>
              <w:bottom w:val="single" w:sz="4" w:space="0" w:color="000000"/>
            </w:tcBorders>
          </w:tcPr>
          <w:p w14:paraId="41C619B4" w14:textId="77777777" w:rsidR="00756DE4" w:rsidRDefault="00000000">
            <w:pPr>
              <w:jc w:val="both"/>
              <w:rPr>
                <w:rFonts w:ascii="Arial Narrow" w:eastAsia="Arial Narrow" w:hAnsi="Arial Narrow" w:cs="Arial Narrow"/>
                <w:lang w:val="ro-RO"/>
              </w:rPr>
            </w:pPr>
            <w:r>
              <w:rPr>
                <w:rFonts w:ascii="Arial Narrow" w:eastAsia="Arial Narrow" w:hAnsi="Arial Narrow" w:cs="Arial Narrow"/>
                <w:lang w:val="ro-RO"/>
              </w:rPr>
              <w:t>3.2. Din care Curs</w:t>
            </w:r>
          </w:p>
        </w:tc>
        <w:tc>
          <w:tcPr>
            <w:tcW w:w="540" w:type="dxa"/>
            <w:tcBorders>
              <w:bottom w:val="single" w:sz="4" w:space="0" w:color="000000"/>
            </w:tcBorders>
          </w:tcPr>
          <w:p w14:paraId="41C619B5" w14:textId="77777777" w:rsidR="00756DE4" w:rsidRDefault="00000000">
            <w:pPr>
              <w:jc w:val="center"/>
              <w:rPr>
                <w:rFonts w:ascii="Arial Narrow" w:eastAsia="Arial Narrow" w:hAnsi="Arial Narrow" w:cs="Arial Narrow"/>
                <w:lang w:val="ro-RO"/>
              </w:rPr>
            </w:pPr>
            <w:r>
              <w:rPr>
                <w:rFonts w:ascii="Arial Narrow" w:eastAsia="Arial Narrow" w:hAnsi="Arial Narrow" w:cs="Arial Narrow"/>
                <w:lang w:val="ro-RO"/>
              </w:rPr>
              <w:t>1</w:t>
            </w:r>
          </w:p>
        </w:tc>
        <w:tc>
          <w:tcPr>
            <w:tcW w:w="3335" w:type="dxa"/>
            <w:tcBorders>
              <w:bottom w:val="single" w:sz="4" w:space="0" w:color="000000"/>
            </w:tcBorders>
          </w:tcPr>
          <w:p w14:paraId="41C619B6" w14:textId="77777777" w:rsidR="00756DE4" w:rsidRDefault="00000000">
            <w:pPr>
              <w:jc w:val="both"/>
              <w:rPr>
                <w:rFonts w:ascii="Arial Narrow" w:eastAsia="Arial Narrow" w:hAnsi="Arial Narrow" w:cs="Arial Narrow"/>
                <w:lang w:val="ro-RO"/>
              </w:rPr>
            </w:pPr>
            <w:r>
              <w:rPr>
                <w:rFonts w:ascii="Arial Narrow" w:eastAsia="Arial Narrow" w:hAnsi="Arial Narrow" w:cs="Arial Narrow"/>
                <w:lang w:val="ro-RO"/>
              </w:rPr>
              <w:t>3.3. Seminar</w:t>
            </w:r>
          </w:p>
        </w:tc>
        <w:tc>
          <w:tcPr>
            <w:tcW w:w="819" w:type="dxa"/>
            <w:tcBorders>
              <w:bottom w:val="single" w:sz="4" w:space="0" w:color="000000"/>
            </w:tcBorders>
          </w:tcPr>
          <w:p w14:paraId="41C619B7" w14:textId="77777777" w:rsidR="00756DE4" w:rsidRDefault="00000000">
            <w:pPr>
              <w:jc w:val="center"/>
              <w:rPr>
                <w:rFonts w:ascii="Arial Narrow" w:eastAsia="Arial Narrow" w:hAnsi="Arial Narrow" w:cs="Arial Narrow"/>
                <w:lang w:val="ro-RO"/>
              </w:rPr>
            </w:pPr>
            <w:r>
              <w:rPr>
                <w:rFonts w:ascii="Arial Narrow" w:eastAsia="Arial Narrow" w:hAnsi="Arial Narrow" w:cs="Arial Narrow"/>
                <w:lang w:val="ro-RO"/>
              </w:rPr>
              <w:t>1</w:t>
            </w:r>
          </w:p>
        </w:tc>
      </w:tr>
      <w:tr w:rsidR="00756DE4" w14:paraId="41C619BF" w14:textId="77777777">
        <w:trPr>
          <w:jc w:val="center"/>
        </w:trPr>
        <w:tc>
          <w:tcPr>
            <w:tcW w:w="3525" w:type="dxa"/>
            <w:shd w:val="clear" w:color="auto" w:fill="E0E0E0"/>
          </w:tcPr>
          <w:p w14:paraId="41C619B9" w14:textId="77777777" w:rsidR="00756DE4" w:rsidRDefault="00000000">
            <w:pPr>
              <w:jc w:val="both"/>
              <w:rPr>
                <w:rFonts w:ascii="Arial Narrow" w:eastAsia="Arial Narrow" w:hAnsi="Arial Narrow" w:cs="Arial Narrow"/>
                <w:lang w:val="ro-RO"/>
              </w:rPr>
            </w:pPr>
            <w:r>
              <w:rPr>
                <w:rFonts w:ascii="Arial Narrow" w:eastAsia="Arial Narrow" w:hAnsi="Arial Narrow" w:cs="Arial Narrow"/>
                <w:lang w:val="ro-RO"/>
              </w:rPr>
              <w:t>3.4. Total ore din planul de învățământ</w:t>
            </w:r>
          </w:p>
        </w:tc>
        <w:tc>
          <w:tcPr>
            <w:tcW w:w="540" w:type="dxa"/>
            <w:shd w:val="clear" w:color="auto" w:fill="E0E0E0"/>
          </w:tcPr>
          <w:p w14:paraId="41C619BA" w14:textId="77777777" w:rsidR="00756DE4" w:rsidRDefault="00000000">
            <w:pPr>
              <w:jc w:val="center"/>
              <w:rPr>
                <w:rFonts w:ascii="Arial Narrow" w:eastAsia="Arial Narrow" w:hAnsi="Arial Narrow" w:cs="Arial Narrow"/>
                <w:lang w:val="ro-RO"/>
              </w:rPr>
            </w:pPr>
            <w:r>
              <w:rPr>
                <w:rFonts w:ascii="Arial Narrow" w:eastAsia="Arial Narrow" w:hAnsi="Arial Narrow" w:cs="Arial Narrow"/>
                <w:lang w:val="ro-RO"/>
              </w:rPr>
              <w:t>28</w:t>
            </w:r>
          </w:p>
        </w:tc>
        <w:tc>
          <w:tcPr>
            <w:tcW w:w="1620" w:type="dxa"/>
            <w:shd w:val="clear" w:color="auto" w:fill="E0E0E0"/>
          </w:tcPr>
          <w:p w14:paraId="41C619BB" w14:textId="77777777" w:rsidR="00756DE4" w:rsidRDefault="00000000">
            <w:pPr>
              <w:jc w:val="both"/>
              <w:rPr>
                <w:rFonts w:ascii="Arial Narrow" w:eastAsia="Arial Narrow" w:hAnsi="Arial Narrow" w:cs="Arial Narrow"/>
                <w:lang w:val="ro-RO"/>
              </w:rPr>
            </w:pPr>
            <w:r>
              <w:rPr>
                <w:rFonts w:ascii="Arial Narrow" w:eastAsia="Arial Narrow" w:hAnsi="Arial Narrow" w:cs="Arial Narrow"/>
                <w:lang w:val="ro-RO"/>
              </w:rPr>
              <w:t>3.5. Din care Curs</w:t>
            </w:r>
          </w:p>
        </w:tc>
        <w:tc>
          <w:tcPr>
            <w:tcW w:w="540" w:type="dxa"/>
            <w:shd w:val="clear" w:color="auto" w:fill="E0E0E0"/>
          </w:tcPr>
          <w:p w14:paraId="41C619BC" w14:textId="77777777" w:rsidR="00756DE4" w:rsidRDefault="00000000">
            <w:pPr>
              <w:jc w:val="center"/>
              <w:rPr>
                <w:rFonts w:ascii="Arial Narrow" w:eastAsia="Arial Narrow" w:hAnsi="Arial Narrow" w:cs="Arial Narrow"/>
                <w:lang w:val="ro-RO"/>
              </w:rPr>
            </w:pPr>
            <w:r>
              <w:rPr>
                <w:rFonts w:ascii="Arial Narrow" w:eastAsia="Arial Narrow" w:hAnsi="Arial Narrow" w:cs="Arial Narrow"/>
                <w:lang w:val="ro-RO"/>
              </w:rPr>
              <w:t>14</w:t>
            </w:r>
          </w:p>
        </w:tc>
        <w:tc>
          <w:tcPr>
            <w:tcW w:w="3335" w:type="dxa"/>
            <w:shd w:val="clear" w:color="auto" w:fill="E0E0E0"/>
          </w:tcPr>
          <w:p w14:paraId="41C619BD" w14:textId="77777777" w:rsidR="00756DE4" w:rsidRDefault="00000000">
            <w:pPr>
              <w:jc w:val="both"/>
              <w:rPr>
                <w:rFonts w:ascii="Arial Narrow" w:eastAsia="Arial Narrow" w:hAnsi="Arial Narrow" w:cs="Arial Narrow"/>
                <w:lang w:val="ro-RO"/>
              </w:rPr>
            </w:pPr>
            <w:r>
              <w:rPr>
                <w:rFonts w:ascii="Arial Narrow" w:eastAsia="Arial Narrow" w:hAnsi="Arial Narrow" w:cs="Arial Narrow"/>
                <w:lang w:val="ro-RO"/>
              </w:rPr>
              <w:t>3.6. Seminar</w:t>
            </w:r>
          </w:p>
        </w:tc>
        <w:tc>
          <w:tcPr>
            <w:tcW w:w="819" w:type="dxa"/>
            <w:shd w:val="clear" w:color="auto" w:fill="E0E0E0"/>
          </w:tcPr>
          <w:p w14:paraId="41C619BE" w14:textId="77777777" w:rsidR="00756DE4" w:rsidRDefault="00000000">
            <w:pPr>
              <w:jc w:val="center"/>
              <w:rPr>
                <w:rFonts w:ascii="Arial Narrow" w:eastAsia="Arial Narrow" w:hAnsi="Arial Narrow" w:cs="Arial Narrow"/>
                <w:lang w:val="ro-RO"/>
              </w:rPr>
            </w:pPr>
            <w:r>
              <w:rPr>
                <w:rFonts w:ascii="Arial Narrow" w:eastAsia="Arial Narrow" w:hAnsi="Arial Narrow" w:cs="Arial Narrow"/>
                <w:lang w:val="ro-RO"/>
              </w:rPr>
              <w:t>14</w:t>
            </w:r>
          </w:p>
        </w:tc>
      </w:tr>
      <w:tr w:rsidR="00756DE4" w14:paraId="41C619C2" w14:textId="77777777">
        <w:trPr>
          <w:jc w:val="center"/>
        </w:trPr>
        <w:tc>
          <w:tcPr>
            <w:tcW w:w="9560" w:type="dxa"/>
            <w:gridSpan w:val="5"/>
          </w:tcPr>
          <w:p w14:paraId="41C619C0" w14:textId="77777777" w:rsidR="00756DE4" w:rsidRDefault="00000000">
            <w:pPr>
              <w:jc w:val="both"/>
              <w:rPr>
                <w:rFonts w:ascii="Arial Narrow" w:eastAsia="Arial Narrow" w:hAnsi="Arial Narrow" w:cs="Arial Narrow"/>
                <w:lang w:val="ro-RO"/>
              </w:rPr>
            </w:pPr>
            <w:r>
              <w:rPr>
                <w:rFonts w:ascii="Arial Narrow" w:eastAsia="Arial Narrow" w:hAnsi="Arial Narrow" w:cs="Arial Narrow"/>
                <w:lang w:val="ro-RO"/>
              </w:rPr>
              <w:t>Distribuția fondului de timp</w:t>
            </w:r>
          </w:p>
        </w:tc>
        <w:tc>
          <w:tcPr>
            <w:tcW w:w="819" w:type="dxa"/>
          </w:tcPr>
          <w:p w14:paraId="41C619C1" w14:textId="77777777" w:rsidR="00756DE4"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756DE4" w14:paraId="41C619C5" w14:textId="77777777">
        <w:trPr>
          <w:jc w:val="center"/>
        </w:trPr>
        <w:tc>
          <w:tcPr>
            <w:tcW w:w="9560" w:type="dxa"/>
            <w:gridSpan w:val="5"/>
          </w:tcPr>
          <w:p w14:paraId="41C619C3" w14:textId="77777777" w:rsidR="00756DE4" w:rsidRDefault="00000000">
            <w:pPr>
              <w:jc w:val="both"/>
              <w:rPr>
                <w:rFonts w:ascii="Arial Narrow" w:eastAsia="Arial Narrow" w:hAnsi="Arial Narrow" w:cs="Arial Narrow"/>
                <w:lang w:val="ro-RO"/>
              </w:rPr>
            </w:pPr>
            <w:r>
              <w:rPr>
                <w:rFonts w:ascii="Arial Narrow" w:eastAsia="Arial Narrow" w:hAnsi="Arial Narrow" w:cs="Arial Narrow"/>
                <w:lang w:val="ro-RO"/>
              </w:rPr>
              <w:t>Studiul după manual, suport de curs, bibliografie şi notiţe</w:t>
            </w:r>
          </w:p>
        </w:tc>
        <w:tc>
          <w:tcPr>
            <w:tcW w:w="819" w:type="dxa"/>
          </w:tcPr>
          <w:p w14:paraId="41C619C4" w14:textId="77777777" w:rsidR="00756DE4"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756DE4" w14:paraId="41C619C8" w14:textId="77777777">
        <w:trPr>
          <w:jc w:val="center"/>
        </w:trPr>
        <w:tc>
          <w:tcPr>
            <w:tcW w:w="9560" w:type="dxa"/>
            <w:gridSpan w:val="5"/>
          </w:tcPr>
          <w:p w14:paraId="41C619C6" w14:textId="77777777" w:rsidR="00756DE4" w:rsidRDefault="00000000">
            <w:pPr>
              <w:jc w:val="both"/>
              <w:rPr>
                <w:rFonts w:ascii="Arial Narrow" w:eastAsia="Arial Narrow" w:hAnsi="Arial Narrow" w:cs="Arial Narrow"/>
                <w:lang w:val="ro-RO"/>
              </w:rPr>
            </w:pPr>
            <w:r>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77777777" w:rsidR="00756DE4"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756DE4" w14:paraId="41C619CB" w14:textId="77777777">
        <w:trPr>
          <w:jc w:val="center"/>
        </w:trPr>
        <w:tc>
          <w:tcPr>
            <w:tcW w:w="9560" w:type="dxa"/>
            <w:gridSpan w:val="5"/>
          </w:tcPr>
          <w:p w14:paraId="41C619C9" w14:textId="77777777" w:rsidR="00756DE4" w:rsidRDefault="00000000">
            <w:pPr>
              <w:jc w:val="both"/>
              <w:rPr>
                <w:rFonts w:ascii="Arial Narrow" w:eastAsia="Arial Narrow" w:hAnsi="Arial Narrow" w:cs="Arial Narrow"/>
                <w:lang w:val="ro-RO"/>
              </w:rPr>
            </w:pPr>
            <w:r>
              <w:rPr>
                <w:rFonts w:ascii="Arial Narrow" w:eastAsia="Arial Narrow" w:hAnsi="Arial Narrow" w:cs="Arial Narrow"/>
                <w:lang w:val="ro-RO"/>
              </w:rPr>
              <w:t>Pregătire seminare/ laborator, teme, referate, portofolii şi eseuri</w:t>
            </w:r>
          </w:p>
        </w:tc>
        <w:tc>
          <w:tcPr>
            <w:tcW w:w="819" w:type="dxa"/>
          </w:tcPr>
          <w:p w14:paraId="41C619CA" w14:textId="77777777" w:rsidR="00756DE4"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756DE4" w14:paraId="41C619CE" w14:textId="77777777">
        <w:trPr>
          <w:jc w:val="center"/>
        </w:trPr>
        <w:tc>
          <w:tcPr>
            <w:tcW w:w="9560" w:type="dxa"/>
            <w:gridSpan w:val="5"/>
          </w:tcPr>
          <w:p w14:paraId="41C619CC" w14:textId="77777777" w:rsidR="00756DE4" w:rsidRDefault="00000000">
            <w:pPr>
              <w:jc w:val="both"/>
              <w:rPr>
                <w:rFonts w:ascii="Arial Narrow" w:eastAsia="Arial Narrow" w:hAnsi="Arial Narrow" w:cs="Arial Narrow"/>
                <w:lang w:val="ro-RO"/>
              </w:rPr>
            </w:pPr>
            <w:r>
              <w:rPr>
                <w:rFonts w:ascii="Arial Narrow" w:eastAsia="Arial Narrow" w:hAnsi="Arial Narrow" w:cs="Arial Narrow"/>
                <w:lang w:val="ro-RO"/>
              </w:rPr>
              <w:t>Tutorat</w:t>
            </w:r>
          </w:p>
        </w:tc>
        <w:tc>
          <w:tcPr>
            <w:tcW w:w="819" w:type="dxa"/>
          </w:tcPr>
          <w:p w14:paraId="41C619CD" w14:textId="77777777" w:rsidR="00756DE4" w:rsidRDefault="00000000">
            <w:pPr>
              <w:jc w:val="center"/>
              <w:rPr>
                <w:rFonts w:ascii="Arial Narrow" w:eastAsia="Arial Narrow" w:hAnsi="Arial Narrow" w:cs="Arial Narrow"/>
                <w:lang w:val="ro-RO"/>
              </w:rPr>
            </w:pPr>
            <w:r>
              <w:rPr>
                <w:rFonts w:ascii="Arial Narrow" w:eastAsia="Arial Narrow" w:hAnsi="Arial Narrow" w:cs="Arial Narrow"/>
                <w:lang w:val="ro-RO"/>
              </w:rPr>
              <w:t>8</w:t>
            </w:r>
          </w:p>
        </w:tc>
      </w:tr>
      <w:tr w:rsidR="00756DE4" w14:paraId="41C619D4" w14:textId="77777777">
        <w:trPr>
          <w:jc w:val="center"/>
        </w:trPr>
        <w:tc>
          <w:tcPr>
            <w:tcW w:w="9560" w:type="dxa"/>
            <w:gridSpan w:val="5"/>
            <w:tcBorders>
              <w:bottom w:val="single" w:sz="4" w:space="0" w:color="000000"/>
            </w:tcBorders>
          </w:tcPr>
          <w:p w14:paraId="41C619D2" w14:textId="77777777" w:rsidR="00756DE4" w:rsidRDefault="00000000">
            <w:pPr>
              <w:jc w:val="both"/>
              <w:rPr>
                <w:rFonts w:ascii="Arial Narrow" w:eastAsia="Arial Narrow" w:hAnsi="Arial Narrow" w:cs="Arial Narrow"/>
                <w:lang w:val="ro-RO"/>
              </w:rPr>
            </w:pPr>
            <w:r>
              <w:rPr>
                <w:rFonts w:ascii="Arial Narrow" w:eastAsia="Arial Narrow" w:hAnsi="Arial Narrow" w:cs="Arial Narrow"/>
                <w:lang w:val="ro-RO"/>
              </w:rPr>
              <w:t>Alte activități</w:t>
            </w:r>
          </w:p>
        </w:tc>
        <w:tc>
          <w:tcPr>
            <w:tcW w:w="819" w:type="dxa"/>
          </w:tcPr>
          <w:p w14:paraId="41C619D3" w14:textId="77777777" w:rsidR="00756DE4" w:rsidRDefault="00000000">
            <w:pPr>
              <w:jc w:val="center"/>
              <w:rPr>
                <w:rFonts w:ascii="Arial Narrow" w:eastAsia="Arial Narrow" w:hAnsi="Arial Narrow" w:cs="Arial Narrow"/>
                <w:lang w:val="ro-RO"/>
              </w:rPr>
            </w:pPr>
            <w:r>
              <w:rPr>
                <w:rFonts w:ascii="Arial Narrow" w:eastAsia="Arial Narrow" w:hAnsi="Arial Narrow" w:cs="Arial Narrow"/>
                <w:lang w:val="ro-RO"/>
              </w:rPr>
              <w:t>5</w:t>
            </w:r>
          </w:p>
        </w:tc>
      </w:tr>
      <w:tr w:rsidR="00756DE4" w14:paraId="41C619D7" w14:textId="77777777">
        <w:trPr>
          <w:jc w:val="center"/>
        </w:trPr>
        <w:tc>
          <w:tcPr>
            <w:tcW w:w="9560" w:type="dxa"/>
            <w:gridSpan w:val="5"/>
            <w:shd w:val="clear" w:color="auto" w:fill="E0E0E0"/>
          </w:tcPr>
          <w:p w14:paraId="41C619D5" w14:textId="77777777" w:rsidR="00756DE4" w:rsidRDefault="00000000">
            <w:pPr>
              <w:jc w:val="both"/>
              <w:rPr>
                <w:rFonts w:ascii="Arial Narrow" w:eastAsia="Arial Narrow" w:hAnsi="Arial Narrow" w:cs="Arial Narrow"/>
                <w:lang w:val="ro-RO"/>
              </w:rPr>
            </w:pPr>
            <w:r>
              <w:rPr>
                <w:rFonts w:ascii="Arial Narrow" w:eastAsia="Arial Narrow" w:hAnsi="Arial Narrow" w:cs="Arial Narrow"/>
                <w:lang w:val="ro-RO"/>
              </w:rPr>
              <w:t>3.7. Total ore de studiu individual</w:t>
            </w:r>
          </w:p>
        </w:tc>
        <w:tc>
          <w:tcPr>
            <w:tcW w:w="819" w:type="dxa"/>
          </w:tcPr>
          <w:p w14:paraId="41C619D6" w14:textId="77777777" w:rsidR="00756DE4"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5</w:t>
            </w:r>
          </w:p>
        </w:tc>
      </w:tr>
      <w:tr w:rsidR="00756DE4" w14:paraId="41C619DA" w14:textId="77777777">
        <w:trPr>
          <w:jc w:val="center"/>
        </w:trPr>
        <w:tc>
          <w:tcPr>
            <w:tcW w:w="9560" w:type="dxa"/>
            <w:gridSpan w:val="5"/>
            <w:shd w:val="clear" w:color="auto" w:fill="E0E0E0"/>
          </w:tcPr>
          <w:p w14:paraId="41C619D8" w14:textId="77777777" w:rsidR="00756DE4" w:rsidRDefault="00000000">
            <w:pPr>
              <w:jc w:val="both"/>
              <w:rPr>
                <w:rFonts w:ascii="Arial Narrow" w:eastAsia="Arial Narrow" w:hAnsi="Arial Narrow" w:cs="Arial Narrow"/>
                <w:lang w:val="ro-RO"/>
              </w:rPr>
            </w:pPr>
            <w:r>
              <w:rPr>
                <w:rFonts w:ascii="Arial Narrow" w:eastAsia="Arial Narrow" w:hAnsi="Arial Narrow" w:cs="Arial Narrow"/>
                <w:lang w:val="ro-RO"/>
              </w:rPr>
              <w:t>3.8. Total ore pe semestru</w:t>
            </w:r>
          </w:p>
        </w:tc>
        <w:tc>
          <w:tcPr>
            <w:tcW w:w="819" w:type="dxa"/>
          </w:tcPr>
          <w:p w14:paraId="41C619D9" w14:textId="77777777" w:rsidR="00756DE4"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78</w:t>
            </w:r>
          </w:p>
        </w:tc>
      </w:tr>
      <w:tr w:rsidR="00756DE4" w14:paraId="41C619DD" w14:textId="77777777">
        <w:trPr>
          <w:jc w:val="center"/>
        </w:trPr>
        <w:tc>
          <w:tcPr>
            <w:tcW w:w="9560" w:type="dxa"/>
            <w:gridSpan w:val="5"/>
            <w:shd w:val="clear" w:color="auto" w:fill="E0E0E0"/>
          </w:tcPr>
          <w:p w14:paraId="41C619DB" w14:textId="77777777" w:rsidR="00756DE4" w:rsidRDefault="00000000">
            <w:pPr>
              <w:jc w:val="both"/>
              <w:rPr>
                <w:rFonts w:ascii="Arial Narrow" w:eastAsia="Arial Narrow" w:hAnsi="Arial Narrow" w:cs="Arial Narrow"/>
                <w:lang w:val="ro-RO"/>
              </w:rPr>
            </w:pPr>
            <w:r>
              <w:rPr>
                <w:rFonts w:ascii="Arial Narrow" w:eastAsia="Arial Narrow" w:hAnsi="Arial Narrow" w:cs="Arial Narrow"/>
                <w:lang w:val="ro-RO"/>
              </w:rPr>
              <w:t>3.9. Număr de credite</w:t>
            </w:r>
          </w:p>
        </w:tc>
        <w:tc>
          <w:tcPr>
            <w:tcW w:w="819" w:type="dxa"/>
          </w:tcPr>
          <w:p w14:paraId="41C619DC" w14:textId="77777777" w:rsidR="00756DE4"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3</w:t>
            </w:r>
          </w:p>
        </w:tc>
      </w:tr>
    </w:tbl>
    <w:p w14:paraId="41C619DE" w14:textId="77777777" w:rsidR="00756DE4" w:rsidRDefault="00756DE4">
      <w:pPr>
        <w:ind w:left="-426" w:firstLine="426"/>
        <w:jc w:val="both"/>
        <w:rPr>
          <w:rFonts w:ascii="Arial Narrow" w:eastAsia="Arial Narrow" w:hAnsi="Arial Narrow" w:cs="Arial Narrow"/>
          <w:b/>
          <w:sz w:val="22"/>
          <w:szCs w:val="22"/>
          <w:lang w:val="ro-RO"/>
        </w:rPr>
      </w:pPr>
    </w:p>
    <w:p w14:paraId="41C619DF" w14:textId="77777777" w:rsidR="00756DE4"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4. Precondiţii (acolo unde este cazul)</w:t>
      </w:r>
    </w:p>
    <w:p w14:paraId="41C619E0" w14:textId="77777777" w:rsidR="00756DE4" w:rsidRDefault="00756DE4">
      <w:pPr>
        <w:ind w:left="-426" w:firstLine="426"/>
        <w:jc w:val="both"/>
        <w:rPr>
          <w:rFonts w:ascii="Arial Narrow" w:eastAsia="Arial Narrow" w:hAnsi="Arial Narrow" w:cs="Arial Narrow"/>
          <w:b/>
          <w:sz w:val="22"/>
          <w:szCs w:val="22"/>
          <w:lang w:val="ro-RO"/>
        </w:rPr>
      </w:pPr>
    </w:p>
    <w:tbl>
      <w:tblPr>
        <w:tblStyle w:val="Style27"/>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35"/>
        <w:gridCol w:w="4394"/>
      </w:tblGrid>
      <w:tr w:rsidR="00756DE4" w14:paraId="41C619E3" w14:textId="77777777">
        <w:trPr>
          <w:jc w:val="center"/>
        </w:trPr>
        <w:tc>
          <w:tcPr>
            <w:tcW w:w="5935" w:type="dxa"/>
          </w:tcPr>
          <w:p w14:paraId="41C619E1" w14:textId="77777777" w:rsidR="00756DE4"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4.1. de curriculum</w:t>
            </w:r>
          </w:p>
        </w:tc>
        <w:tc>
          <w:tcPr>
            <w:tcW w:w="4394" w:type="dxa"/>
          </w:tcPr>
          <w:p w14:paraId="41C619E2" w14:textId="77777777" w:rsidR="00756DE4" w:rsidRDefault="00756DE4">
            <w:pPr>
              <w:jc w:val="both"/>
              <w:rPr>
                <w:rFonts w:ascii="Arial Narrow" w:eastAsia="Arial Narrow" w:hAnsi="Arial Narrow" w:cs="Arial Narrow"/>
                <w:sz w:val="22"/>
                <w:szCs w:val="22"/>
                <w:lang w:val="ro-RO"/>
              </w:rPr>
            </w:pPr>
          </w:p>
        </w:tc>
      </w:tr>
      <w:tr w:rsidR="00756DE4" w14:paraId="41C619E6" w14:textId="77777777">
        <w:trPr>
          <w:jc w:val="center"/>
        </w:trPr>
        <w:tc>
          <w:tcPr>
            <w:tcW w:w="5935" w:type="dxa"/>
          </w:tcPr>
          <w:p w14:paraId="41C619E4" w14:textId="77777777" w:rsidR="00756DE4"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4.2. de competențe</w:t>
            </w:r>
          </w:p>
        </w:tc>
        <w:tc>
          <w:tcPr>
            <w:tcW w:w="4394" w:type="dxa"/>
          </w:tcPr>
          <w:p w14:paraId="41C619E5" w14:textId="77777777" w:rsidR="00756DE4" w:rsidRDefault="00756DE4">
            <w:pPr>
              <w:rPr>
                <w:rFonts w:ascii="Arial Narrow" w:eastAsia="Arial Narrow" w:hAnsi="Arial Narrow" w:cs="Arial Narrow"/>
                <w:sz w:val="22"/>
                <w:szCs w:val="22"/>
                <w:lang w:val="ro-RO"/>
              </w:rPr>
            </w:pPr>
          </w:p>
        </w:tc>
      </w:tr>
    </w:tbl>
    <w:p w14:paraId="41C619E7" w14:textId="77777777" w:rsidR="00756DE4" w:rsidRDefault="00756DE4">
      <w:pPr>
        <w:ind w:left="-426" w:firstLine="426"/>
        <w:jc w:val="both"/>
        <w:rPr>
          <w:rFonts w:ascii="Arial Narrow" w:eastAsia="Arial Narrow" w:hAnsi="Arial Narrow" w:cs="Arial Narrow"/>
          <w:b/>
          <w:sz w:val="22"/>
          <w:szCs w:val="22"/>
          <w:lang w:val="ro-RO"/>
        </w:rPr>
      </w:pPr>
    </w:p>
    <w:p w14:paraId="41C619E8" w14:textId="77777777" w:rsidR="00756DE4"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5. Condiții (acolo unde este cazul)</w:t>
      </w:r>
    </w:p>
    <w:tbl>
      <w:tblPr>
        <w:tblStyle w:val="Style28"/>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5901"/>
      </w:tblGrid>
      <w:tr w:rsidR="00756DE4" w14:paraId="41C619EC" w14:textId="77777777">
        <w:trPr>
          <w:jc w:val="center"/>
        </w:trPr>
        <w:tc>
          <w:tcPr>
            <w:tcW w:w="4428" w:type="dxa"/>
          </w:tcPr>
          <w:p w14:paraId="41C619E9" w14:textId="77777777" w:rsidR="00756DE4"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5.1. de desfășurare a cursului</w:t>
            </w:r>
          </w:p>
        </w:tc>
        <w:tc>
          <w:tcPr>
            <w:tcW w:w="5901" w:type="dxa"/>
          </w:tcPr>
          <w:p w14:paraId="41C619EB" w14:textId="77777777" w:rsidR="00756DE4" w:rsidRDefault="00000000">
            <w:pPr>
              <w:jc w:val="both"/>
              <w:rPr>
                <w:rFonts w:ascii="Arial Narrow" w:eastAsia="Arial Narrow" w:hAnsi="Arial Narrow" w:cs="Arial Narrow"/>
                <w:sz w:val="22"/>
                <w:szCs w:val="22"/>
                <w:lang w:val="ro-RO"/>
              </w:rPr>
            </w:pPr>
            <w:r>
              <w:rPr>
                <w:i/>
                <w:color w:val="000000"/>
                <w:lang w:val="ro-RO"/>
              </w:rPr>
              <w:t>Sală dotată cu leptop, proiector și suport de curs</w:t>
            </w:r>
          </w:p>
        </w:tc>
      </w:tr>
      <w:tr w:rsidR="00756DE4" w14:paraId="41C619F1" w14:textId="77777777">
        <w:trPr>
          <w:jc w:val="center"/>
        </w:trPr>
        <w:tc>
          <w:tcPr>
            <w:tcW w:w="4428" w:type="dxa"/>
          </w:tcPr>
          <w:p w14:paraId="41C619ED" w14:textId="77777777" w:rsidR="00756DE4"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5.2. de desfășurare a seminarului/ laboratorului</w:t>
            </w:r>
          </w:p>
        </w:tc>
        <w:tc>
          <w:tcPr>
            <w:tcW w:w="5901" w:type="dxa"/>
          </w:tcPr>
          <w:p w14:paraId="41C619F0" w14:textId="77777777" w:rsidR="00756DE4" w:rsidRDefault="00000000">
            <w:pPr>
              <w:jc w:val="both"/>
              <w:rPr>
                <w:rFonts w:ascii="Arial Narrow" w:eastAsia="Arial Narrow" w:hAnsi="Arial Narrow" w:cs="Arial Narrow"/>
                <w:sz w:val="22"/>
                <w:szCs w:val="22"/>
                <w:lang w:val="ro-RO"/>
              </w:rPr>
            </w:pPr>
            <w:r>
              <w:rPr>
                <w:i/>
                <w:color w:val="000000"/>
                <w:lang w:val="ro-RO"/>
              </w:rPr>
              <w:t xml:space="preserve">Sală dotată cu șevalete, mese de lucru și aparatură de restaurare </w:t>
            </w:r>
          </w:p>
        </w:tc>
      </w:tr>
    </w:tbl>
    <w:p w14:paraId="41C619F2" w14:textId="77777777" w:rsidR="00756DE4" w:rsidRDefault="00756DE4">
      <w:pPr>
        <w:ind w:left="-426" w:firstLine="426"/>
        <w:jc w:val="both"/>
        <w:rPr>
          <w:rFonts w:ascii="Arial Narrow" w:eastAsia="Arial Narrow" w:hAnsi="Arial Narrow" w:cs="Arial Narrow"/>
          <w:b/>
          <w:sz w:val="22"/>
          <w:szCs w:val="22"/>
          <w:lang w:val="ro-RO"/>
        </w:rPr>
      </w:pPr>
    </w:p>
    <w:p w14:paraId="41C619F3" w14:textId="77777777" w:rsidR="00756DE4" w:rsidRDefault="00756DE4">
      <w:pPr>
        <w:ind w:left="-426" w:firstLine="426"/>
        <w:jc w:val="both"/>
        <w:rPr>
          <w:rFonts w:ascii="Arial Narrow" w:eastAsia="Arial Narrow" w:hAnsi="Arial Narrow" w:cs="Arial Narrow"/>
          <w:b/>
          <w:sz w:val="22"/>
          <w:szCs w:val="22"/>
          <w:lang w:val="ro-RO"/>
        </w:rPr>
      </w:pPr>
    </w:p>
    <w:p w14:paraId="151D7E10" w14:textId="77777777" w:rsidR="00756DE4" w:rsidRDefault="00756DE4">
      <w:pPr>
        <w:ind w:left="-426" w:firstLine="426"/>
        <w:jc w:val="both"/>
        <w:rPr>
          <w:rFonts w:ascii="Arial Narrow" w:eastAsia="Arial Narrow" w:hAnsi="Arial Narrow" w:cs="Arial Narrow"/>
          <w:b/>
          <w:sz w:val="22"/>
          <w:szCs w:val="22"/>
          <w:lang w:val="ro-RO"/>
        </w:rPr>
      </w:pPr>
    </w:p>
    <w:p w14:paraId="0CBF45CC" w14:textId="77777777" w:rsidR="00756DE4" w:rsidRDefault="00756DE4">
      <w:pPr>
        <w:ind w:left="-426" w:firstLine="426"/>
        <w:jc w:val="both"/>
        <w:rPr>
          <w:rFonts w:ascii="Arial Narrow" w:eastAsia="Arial Narrow" w:hAnsi="Arial Narrow" w:cs="Arial Narrow"/>
          <w:b/>
          <w:sz w:val="22"/>
          <w:szCs w:val="22"/>
          <w:lang w:val="ro-RO"/>
        </w:rPr>
      </w:pPr>
    </w:p>
    <w:p w14:paraId="1709E342" w14:textId="77777777" w:rsidR="00756DE4" w:rsidRDefault="00756DE4">
      <w:pPr>
        <w:ind w:left="-426" w:firstLine="426"/>
        <w:jc w:val="both"/>
        <w:rPr>
          <w:rFonts w:ascii="Arial Narrow" w:eastAsia="Arial Narrow" w:hAnsi="Arial Narrow" w:cs="Arial Narrow"/>
          <w:b/>
          <w:sz w:val="22"/>
          <w:szCs w:val="22"/>
          <w:lang w:val="ro-RO"/>
        </w:rPr>
      </w:pPr>
    </w:p>
    <w:p w14:paraId="0C1A5532" w14:textId="77777777" w:rsidR="00756DE4" w:rsidRDefault="00756DE4">
      <w:pPr>
        <w:ind w:left="-426" w:firstLine="426"/>
        <w:jc w:val="both"/>
        <w:rPr>
          <w:rFonts w:ascii="Arial Narrow" w:eastAsia="Arial Narrow" w:hAnsi="Arial Narrow" w:cs="Arial Narrow"/>
          <w:b/>
          <w:sz w:val="22"/>
          <w:szCs w:val="22"/>
          <w:lang w:val="ro-RO"/>
        </w:rPr>
      </w:pPr>
    </w:p>
    <w:p w14:paraId="4FBE51C3" w14:textId="77777777" w:rsidR="00756DE4" w:rsidRDefault="00756DE4">
      <w:pPr>
        <w:ind w:left="-426" w:firstLine="426"/>
        <w:jc w:val="both"/>
        <w:rPr>
          <w:rFonts w:ascii="Arial Narrow" w:eastAsia="Arial Narrow" w:hAnsi="Arial Narrow" w:cs="Arial Narrow"/>
          <w:b/>
          <w:sz w:val="22"/>
          <w:szCs w:val="22"/>
          <w:lang w:val="ro-RO"/>
        </w:rPr>
      </w:pPr>
    </w:p>
    <w:p w14:paraId="48302709" w14:textId="77777777" w:rsidR="00756DE4" w:rsidRDefault="00756DE4">
      <w:pPr>
        <w:ind w:left="-426" w:firstLine="426"/>
        <w:jc w:val="both"/>
        <w:rPr>
          <w:rFonts w:ascii="Arial Narrow" w:eastAsia="Arial Narrow" w:hAnsi="Arial Narrow" w:cs="Arial Narrow"/>
          <w:b/>
          <w:sz w:val="22"/>
          <w:szCs w:val="22"/>
          <w:lang w:val="ro-RO"/>
        </w:rPr>
      </w:pPr>
    </w:p>
    <w:p w14:paraId="41C619F4" w14:textId="77777777" w:rsidR="00756DE4"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6. Rezultatele învățării </w:t>
      </w:r>
    </w:p>
    <w:p w14:paraId="41C61A04" w14:textId="77777777" w:rsidR="00756DE4" w:rsidRDefault="00756DE4">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702"/>
        <w:gridCol w:w="2577"/>
        <w:gridCol w:w="2668"/>
        <w:gridCol w:w="2976"/>
      </w:tblGrid>
      <w:tr w:rsidR="00756DE4" w14:paraId="006FD9CB" w14:textId="7777777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tcPr>
          <w:p w14:paraId="1ECB15DA" w14:textId="77777777" w:rsidR="00756DE4"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tcPr>
          <w:p w14:paraId="70121300" w14:textId="77777777" w:rsidR="00756DE4" w:rsidRDefault="00000000">
            <w:pPr>
              <w:jc w:val="cente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REZULTATELE ÎNVĂȚĂRII</w:t>
            </w:r>
          </w:p>
        </w:tc>
      </w:tr>
      <w:tr w:rsidR="00756DE4" w14:paraId="14ABB13E" w14:textId="77777777">
        <w:trPr>
          <w:tblHeader/>
        </w:trPr>
        <w:tc>
          <w:tcPr>
            <w:tcW w:w="1702" w:type="dxa"/>
            <w:vMerge/>
            <w:tcBorders>
              <w:top w:val="single" w:sz="4" w:space="0" w:color="9CC3E5"/>
              <w:left w:val="single" w:sz="4" w:space="0" w:color="auto"/>
              <w:bottom w:val="single" w:sz="4" w:space="0" w:color="auto"/>
              <w:right w:val="single" w:sz="4" w:space="0" w:color="9CC3E5"/>
            </w:tcBorders>
            <w:vAlign w:val="center"/>
          </w:tcPr>
          <w:p w14:paraId="5E02FEB6" w14:textId="77777777" w:rsidR="00756DE4" w:rsidRDefault="00756DE4">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tcPr>
          <w:p w14:paraId="33F26E47" w14:textId="77777777" w:rsidR="00756DE4"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tcPr>
          <w:p w14:paraId="767D56C8" w14:textId="77777777" w:rsidR="00756DE4"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tcPr>
          <w:p w14:paraId="41773150" w14:textId="77777777" w:rsidR="00756DE4"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Responsabilitate și autonomie</w:t>
            </w:r>
          </w:p>
        </w:tc>
      </w:tr>
      <w:tr w:rsidR="00756DE4" w14:paraId="71BCDB34" w14:textId="77777777">
        <w:tc>
          <w:tcPr>
            <w:tcW w:w="1702" w:type="dxa"/>
            <w:tcBorders>
              <w:top w:val="single" w:sz="4" w:space="0" w:color="auto"/>
              <w:left w:val="single" w:sz="4" w:space="0" w:color="auto"/>
              <w:bottom w:val="single" w:sz="4" w:space="0" w:color="auto"/>
              <w:right w:val="single" w:sz="4" w:space="0" w:color="auto"/>
            </w:tcBorders>
          </w:tcPr>
          <w:p w14:paraId="19BB4F93" w14:textId="77777777" w:rsidR="00756DE4" w:rsidRDefault="00000000">
            <w:pPr>
              <w:rPr>
                <w:b/>
                <w:lang w:val="ro-RO"/>
              </w:rPr>
            </w:pPr>
            <w:r>
              <w:rPr>
                <w:b/>
              </w:rPr>
              <w:t>R8</w:t>
            </w:r>
          </w:p>
        </w:tc>
        <w:tc>
          <w:tcPr>
            <w:tcW w:w="2577" w:type="dxa"/>
            <w:tcBorders>
              <w:top w:val="single" w:sz="4" w:space="0" w:color="auto"/>
              <w:left w:val="single" w:sz="4" w:space="0" w:color="auto"/>
              <w:bottom w:val="single" w:sz="4" w:space="0" w:color="auto"/>
              <w:right w:val="single" w:sz="4" w:space="0" w:color="auto"/>
            </w:tcBorders>
          </w:tcPr>
          <w:p w14:paraId="41E868C8" w14:textId="77777777" w:rsidR="00756DE4" w:rsidRDefault="00000000">
            <w:pPr>
              <w:rPr>
                <w:lang w:val="ro-RO"/>
              </w:rPr>
            </w:pPr>
            <w:r>
              <w:t xml:space="preserve">Studentul/absolventul definește activitatea artistică și procesul de restaurare/ conservare - teorii, principii și tehnici din domeniul </w:t>
            </w:r>
            <w:r>
              <w:rPr>
                <w:i/>
                <w:iCs/>
              </w:rPr>
              <w:t>Arte vizuale</w:t>
            </w:r>
            <w:r>
              <w:t>.</w:t>
            </w:r>
          </w:p>
        </w:tc>
        <w:tc>
          <w:tcPr>
            <w:tcW w:w="2668" w:type="dxa"/>
            <w:tcBorders>
              <w:top w:val="single" w:sz="4" w:space="0" w:color="auto"/>
              <w:left w:val="single" w:sz="4" w:space="0" w:color="auto"/>
              <w:bottom w:val="single" w:sz="4" w:space="0" w:color="auto"/>
              <w:right w:val="single" w:sz="4" w:space="0" w:color="auto"/>
            </w:tcBorders>
          </w:tcPr>
          <w:p w14:paraId="0C08AB35" w14:textId="77777777" w:rsidR="00756DE4" w:rsidRDefault="00000000">
            <w:pPr>
              <w:rPr>
                <w:lang w:val="ro-RO"/>
              </w:rPr>
            </w:pPr>
            <w:r>
              <w:t>Studentul/absolventul selectează conceptele definitorii creației sale artistice, pentru adaptarea acesteia în contexte diferite. Studentul/absolventul utilizează noțiunile specifice procesului de creație/ restaurare, pentru conceperea operei artistice, în contextul cultural, social și istoric.</w:t>
            </w:r>
          </w:p>
        </w:tc>
        <w:tc>
          <w:tcPr>
            <w:tcW w:w="2976" w:type="dxa"/>
            <w:tcBorders>
              <w:top w:val="single" w:sz="4" w:space="0" w:color="auto"/>
              <w:left w:val="single" w:sz="4" w:space="0" w:color="auto"/>
              <w:bottom w:val="single" w:sz="4" w:space="0" w:color="auto"/>
              <w:right w:val="single" w:sz="4" w:space="0" w:color="auto"/>
            </w:tcBorders>
          </w:tcPr>
          <w:p w14:paraId="439CCEF8" w14:textId="77777777" w:rsidR="00756DE4" w:rsidRDefault="00000000">
            <w:pPr>
              <w:rPr>
                <w:lang w:val="ro-RO"/>
              </w:rPr>
            </w:pPr>
            <w:r>
              <w:t>Studentul/absolventul încadrează propria creație într-un context relevant (cultural, economic, istoric, filosofic); Studentul/absolventul justifică și explică deciziile estetice/funcționale și influențele utilizate, raportându-se la tendințe artistice, de design, filosofice sau estetice; Studentul/absolventul analizează evoluția tendințelor artistice, se consultă cu experți din domeniu, participă la evenimente; Studentul/absolventul utilizează selectiv instrumentele de lucru pentru crearea unor circumstanțe variate în funcție de parametrii (pre)determinați sau tema de lucru (impusă sau autoimpusă); Studentul/absolventul inițiază demersuri pentru modificarea coordonatelor specifice creației/restaurării, raportate la provocările inerente ivite în procesul de producție artistică.</w:t>
            </w:r>
          </w:p>
        </w:tc>
      </w:tr>
      <w:tr w:rsidR="00756DE4" w14:paraId="2AA389A1" w14:textId="77777777">
        <w:tc>
          <w:tcPr>
            <w:tcW w:w="1702" w:type="dxa"/>
            <w:tcBorders>
              <w:top w:val="single" w:sz="4" w:space="0" w:color="auto"/>
              <w:left w:val="single" w:sz="4" w:space="0" w:color="auto"/>
              <w:bottom w:val="single" w:sz="4" w:space="0" w:color="auto"/>
              <w:right w:val="single" w:sz="4" w:space="0" w:color="auto"/>
            </w:tcBorders>
          </w:tcPr>
          <w:p w14:paraId="262A4C4A" w14:textId="77777777" w:rsidR="00756DE4" w:rsidRDefault="00000000">
            <w:pPr>
              <w:rPr>
                <w:b/>
                <w:lang w:val="ro-RO"/>
              </w:rPr>
            </w:pPr>
            <w:r>
              <w:rPr>
                <w:b/>
              </w:rPr>
              <w:t>R9</w:t>
            </w:r>
          </w:p>
        </w:tc>
        <w:tc>
          <w:tcPr>
            <w:tcW w:w="2577" w:type="dxa"/>
            <w:tcBorders>
              <w:top w:val="single" w:sz="4" w:space="0" w:color="auto"/>
              <w:left w:val="single" w:sz="4" w:space="0" w:color="auto"/>
              <w:bottom w:val="single" w:sz="4" w:space="0" w:color="auto"/>
              <w:right w:val="single" w:sz="4" w:space="0" w:color="auto"/>
            </w:tcBorders>
          </w:tcPr>
          <w:p w14:paraId="3FBD7771" w14:textId="77777777" w:rsidR="00756DE4" w:rsidRDefault="00000000">
            <w:pPr>
              <w:rPr>
                <w:iCs/>
                <w:lang w:val="ro-RO"/>
              </w:rPr>
            </w:pPr>
            <w:r>
              <w:rPr>
                <w:iCs/>
              </w:rPr>
              <w:t>Studentul/absolventul definește și descrie viziunea și abordările artistice privind creația operelor de artă sacră sau restaurarea acestora.</w:t>
            </w:r>
          </w:p>
        </w:tc>
        <w:tc>
          <w:tcPr>
            <w:tcW w:w="2668" w:type="dxa"/>
            <w:tcBorders>
              <w:top w:val="single" w:sz="4" w:space="0" w:color="auto"/>
              <w:left w:val="single" w:sz="4" w:space="0" w:color="auto"/>
              <w:bottom w:val="single" w:sz="4" w:space="0" w:color="auto"/>
              <w:right w:val="single" w:sz="4" w:space="0" w:color="auto"/>
            </w:tcBorders>
          </w:tcPr>
          <w:p w14:paraId="2E34E993" w14:textId="77777777" w:rsidR="00756DE4" w:rsidRDefault="00000000">
            <w:r>
              <w:t>Studentul/absolventul justifică propria abordare artistică; Studentul/absolventul pregătește condițiile și suportul tehnic dezvoltării proiectelor artistice;</w:t>
            </w:r>
          </w:p>
          <w:p w14:paraId="55EF9901" w14:textId="77777777" w:rsidR="00756DE4" w:rsidRDefault="00000000">
            <w:pPr>
              <w:rPr>
                <w:lang w:val="ro-RO"/>
              </w:rPr>
            </w:pPr>
            <w:r>
              <w:lastRenderedPageBreak/>
              <w:t>Studentul/absolventul schițează și creează proiecte/ lucrări artistice.</w:t>
            </w:r>
          </w:p>
        </w:tc>
        <w:tc>
          <w:tcPr>
            <w:tcW w:w="2976" w:type="dxa"/>
            <w:tcBorders>
              <w:top w:val="single" w:sz="4" w:space="0" w:color="auto"/>
              <w:left w:val="single" w:sz="4" w:space="0" w:color="auto"/>
              <w:bottom w:val="single" w:sz="4" w:space="0" w:color="auto"/>
              <w:right w:val="single" w:sz="4" w:space="0" w:color="auto"/>
            </w:tcBorders>
          </w:tcPr>
          <w:p w14:paraId="2D3008F6" w14:textId="77777777" w:rsidR="00756DE4" w:rsidRDefault="00000000">
            <w:r>
              <w:lastRenderedPageBreak/>
              <w:t>Studentul/absolventul analizează activitatea anterioară și experiența universală și proprie, identificând componentele semnăturii creative. Studentul/absolventul dezvoltă în mod autonom viziuni artistice unice.</w:t>
            </w:r>
          </w:p>
          <w:p w14:paraId="30E8A84A" w14:textId="77777777" w:rsidR="00756DE4" w:rsidRDefault="00000000">
            <w:pPr>
              <w:rPr>
                <w:lang w:val="ro-RO"/>
              </w:rPr>
            </w:pPr>
            <w:r>
              <w:lastRenderedPageBreak/>
              <w:t>Studentul/absolventul explorează și rafinează stilul personal, integrând experiențele proprii. Studentul/absolventul generează o semnătură creativă distinctă.</w:t>
            </w:r>
          </w:p>
        </w:tc>
      </w:tr>
      <w:tr w:rsidR="00756DE4" w14:paraId="7DC086FB" w14:textId="77777777">
        <w:tc>
          <w:tcPr>
            <w:tcW w:w="1702" w:type="dxa"/>
            <w:tcBorders>
              <w:top w:val="single" w:sz="4" w:space="0" w:color="auto"/>
              <w:left w:val="single" w:sz="4" w:space="0" w:color="auto"/>
              <w:bottom w:val="single" w:sz="4" w:space="0" w:color="auto"/>
              <w:right w:val="single" w:sz="4" w:space="0" w:color="auto"/>
            </w:tcBorders>
          </w:tcPr>
          <w:p w14:paraId="3F3E6E30" w14:textId="77777777" w:rsidR="00756DE4" w:rsidRDefault="00000000">
            <w:pPr>
              <w:rPr>
                <w:b/>
                <w:lang w:val="ro-RO"/>
              </w:rPr>
            </w:pPr>
            <w:r>
              <w:rPr>
                <w:b/>
              </w:rPr>
              <w:lastRenderedPageBreak/>
              <w:t>R10</w:t>
            </w:r>
          </w:p>
        </w:tc>
        <w:tc>
          <w:tcPr>
            <w:tcW w:w="2577" w:type="dxa"/>
            <w:tcBorders>
              <w:top w:val="single" w:sz="4" w:space="0" w:color="auto"/>
              <w:left w:val="single" w:sz="4" w:space="0" w:color="auto"/>
              <w:bottom w:val="single" w:sz="4" w:space="0" w:color="auto"/>
              <w:right w:val="single" w:sz="4" w:space="0" w:color="auto"/>
            </w:tcBorders>
          </w:tcPr>
          <w:p w14:paraId="59160BFD" w14:textId="77777777" w:rsidR="00756DE4" w:rsidRDefault="00000000">
            <w:pPr>
              <w:rPr>
                <w:iCs/>
                <w:lang w:val="ro-RO"/>
              </w:rPr>
            </w:pPr>
            <w:r>
              <w:rPr>
                <w:iCs/>
              </w:rPr>
              <w:t>Studentul/absolventul definește și explică mediile și cadrele de referință privind aspectele artistice.</w:t>
            </w:r>
          </w:p>
        </w:tc>
        <w:tc>
          <w:tcPr>
            <w:tcW w:w="2668" w:type="dxa"/>
            <w:tcBorders>
              <w:top w:val="single" w:sz="4" w:space="0" w:color="auto"/>
              <w:left w:val="single" w:sz="4" w:space="0" w:color="auto"/>
              <w:bottom w:val="single" w:sz="4" w:space="0" w:color="auto"/>
              <w:right w:val="single" w:sz="4" w:space="0" w:color="auto"/>
            </w:tcBorders>
          </w:tcPr>
          <w:p w14:paraId="3DD6DFF9" w14:textId="77777777" w:rsidR="00756DE4" w:rsidRDefault="00000000">
            <w:pPr>
              <w:rPr>
                <w:lang w:val="ro-RO"/>
              </w:rPr>
            </w:pPr>
            <w:r>
              <w:t>Studentul/absolventul stabilește cadrul creației operei artistice; Studentul/absolventul propune/ elaborează cadrul de cercetare/ investigare a aspectelor artistice.</w:t>
            </w:r>
          </w:p>
        </w:tc>
        <w:tc>
          <w:tcPr>
            <w:tcW w:w="2976" w:type="dxa"/>
            <w:tcBorders>
              <w:top w:val="single" w:sz="4" w:space="0" w:color="auto"/>
              <w:left w:val="single" w:sz="4" w:space="0" w:color="auto"/>
              <w:bottom w:val="single" w:sz="4" w:space="0" w:color="auto"/>
              <w:right w:val="single" w:sz="4" w:space="0" w:color="auto"/>
            </w:tcBorders>
          </w:tcPr>
          <w:p w14:paraId="775B1EFB" w14:textId="77777777" w:rsidR="00756DE4" w:rsidRDefault="00000000">
            <w:pPr>
              <w:rPr>
                <w:lang w:val="ro-RO"/>
              </w:rPr>
            </w:pPr>
            <w:r>
              <w:t>Studentul/absolventul elaborează și organizează activitatea artistică; Studentul/absolventul urmărește progresele în domeniu; Studentul/absolventul integrează tendințele curente în practica proprie, monitorizând evoluțiile artistice și culturale relevante și se adaptează în mod responsabil la cerințele domeniului.</w:t>
            </w:r>
          </w:p>
        </w:tc>
      </w:tr>
      <w:tr w:rsidR="00756DE4" w14:paraId="3A452DA2" w14:textId="77777777">
        <w:tc>
          <w:tcPr>
            <w:tcW w:w="1702" w:type="dxa"/>
            <w:tcBorders>
              <w:top w:val="single" w:sz="4" w:space="0" w:color="auto"/>
              <w:left w:val="single" w:sz="4" w:space="0" w:color="auto"/>
              <w:bottom w:val="single" w:sz="4" w:space="0" w:color="auto"/>
              <w:right w:val="single" w:sz="4" w:space="0" w:color="auto"/>
            </w:tcBorders>
          </w:tcPr>
          <w:p w14:paraId="3675FEBD" w14:textId="77777777" w:rsidR="00756DE4" w:rsidRDefault="00000000">
            <w:pPr>
              <w:rPr>
                <w:b/>
                <w:lang w:val="ro-RO"/>
              </w:rPr>
            </w:pPr>
            <w:r>
              <w:rPr>
                <w:b/>
              </w:rPr>
              <w:t>R11</w:t>
            </w:r>
          </w:p>
        </w:tc>
        <w:tc>
          <w:tcPr>
            <w:tcW w:w="2577" w:type="dxa"/>
            <w:tcBorders>
              <w:top w:val="single" w:sz="4" w:space="0" w:color="auto"/>
              <w:left w:val="single" w:sz="4" w:space="0" w:color="auto"/>
              <w:bottom w:val="single" w:sz="4" w:space="0" w:color="auto"/>
              <w:right w:val="single" w:sz="4" w:space="0" w:color="auto"/>
            </w:tcBorders>
          </w:tcPr>
          <w:p w14:paraId="67BA6E9A" w14:textId="77777777" w:rsidR="00756DE4" w:rsidRDefault="00000000">
            <w:pPr>
              <w:rPr>
                <w:iCs/>
                <w:lang w:val="ro-RO"/>
              </w:rPr>
            </w:pPr>
            <w:r>
              <w:rPr>
                <w:iCs/>
              </w:rPr>
              <w:t>Absolventul cunoaște metodologia teoretică utilizată în cercetarea științifică ce constă în efectuarea de cercetări de fond, construirea unei ipoteze, testarea acesteia, analizarea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7631F0E5" w14:textId="77777777" w:rsidR="00756DE4" w:rsidRDefault="00000000">
            <w:pPr>
              <w:rPr>
                <w:lang w:val="ro-RO"/>
              </w:rPr>
            </w:pPr>
            <w:r>
              <w:t>Absolventul dezvoltă alianțe, contacte sau parteneriate și realizează schimburi de informații cu alte persoane. Promovează colaborările integrate și deschise în cadrul cărora diferite părți interesate creează în comun inovații și cercetare cu o valoare comună. Își creează profilul sau marca 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5446C4A8" w14:textId="77777777" w:rsidR="00756DE4" w:rsidRDefault="00000000">
            <w:r>
              <w:t>Absolventul dă dovadă de considerație față de ceilalți, precum și de colegialitate. Ascultă, oferă feedback și răspunde în mod perceptiv altora, ceea ce implică, de asemenea, supravegherea și conducerea personalului într-un cadru profesional.</w:t>
            </w:r>
          </w:p>
          <w:p w14:paraId="6BD74CA7" w14:textId="77777777" w:rsidR="00756DE4" w:rsidRDefault="00000000">
            <w:pPr>
              <w:rPr>
                <w:lang w:val="ro-RO"/>
              </w:rPr>
            </w:pPr>
            <w:r>
              <w:t>Redactează și editează texte științifice, academice sau administrative pe diferite teme, cu rigoare deontologică.</w:t>
            </w:r>
          </w:p>
        </w:tc>
      </w:tr>
      <w:tr w:rsidR="00756DE4" w14:paraId="5D197366" w14:textId="77777777">
        <w:tc>
          <w:tcPr>
            <w:tcW w:w="1702" w:type="dxa"/>
            <w:tcBorders>
              <w:top w:val="single" w:sz="4" w:space="0" w:color="auto"/>
              <w:left w:val="single" w:sz="4" w:space="0" w:color="auto"/>
              <w:bottom w:val="single" w:sz="4" w:space="0" w:color="auto"/>
              <w:right w:val="single" w:sz="4" w:space="0" w:color="auto"/>
            </w:tcBorders>
          </w:tcPr>
          <w:p w14:paraId="259133B7" w14:textId="77777777" w:rsidR="00756DE4" w:rsidRDefault="00000000">
            <w:pPr>
              <w:rPr>
                <w:b/>
                <w:lang w:val="ro-RO"/>
              </w:rPr>
            </w:pPr>
            <w:r>
              <w:rPr>
                <w:b/>
              </w:rPr>
              <w:t>R12</w:t>
            </w:r>
          </w:p>
        </w:tc>
        <w:tc>
          <w:tcPr>
            <w:tcW w:w="2577" w:type="dxa"/>
            <w:tcBorders>
              <w:top w:val="single" w:sz="4" w:space="0" w:color="auto"/>
              <w:left w:val="single" w:sz="4" w:space="0" w:color="auto"/>
              <w:bottom w:val="single" w:sz="4" w:space="0" w:color="auto"/>
              <w:right w:val="single" w:sz="4" w:space="0" w:color="auto"/>
            </w:tcBorders>
          </w:tcPr>
          <w:p w14:paraId="4E79B797" w14:textId="77777777" w:rsidR="00756DE4" w:rsidRDefault="00000000">
            <w:pPr>
              <w:rPr>
                <w:iCs/>
                <w:lang w:val="ro-RO"/>
              </w:rPr>
            </w:pPr>
            <w:r>
              <w:rPr>
                <w:iCs/>
              </w:rPr>
              <w:t>Studentul/absolventul descrie și diferențiază noile concepte artistice, de design și ideile creative.</w:t>
            </w:r>
          </w:p>
        </w:tc>
        <w:tc>
          <w:tcPr>
            <w:tcW w:w="2668" w:type="dxa"/>
            <w:tcBorders>
              <w:top w:val="single" w:sz="4" w:space="0" w:color="auto"/>
              <w:left w:val="single" w:sz="4" w:space="0" w:color="auto"/>
              <w:bottom w:val="single" w:sz="4" w:space="0" w:color="auto"/>
              <w:right w:val="single" w:sz="4" w:space="0" w:color="auto"/>
            </w:tcBorders>
          </w:tcPr>
          <w:p w14:paraId="2E84F9F7" w14:textId="77777777" w:rsidR="00756DE4" w:rsidRDefault="00000000">
            <w:pPr>
              <w:rPr>
                <w:lang w:val="ro-RO"/>
              </w:rPr>
            </w:pPr>
            <w:r>
              <w:t>Studentul/absolventul dezvoltă concepte inovatoare în propria creație. Studentul/absolventul alege materiale ca instrumente/mijloace artistice sau suport pentru exprimarea conceptului creativ/funcțional.</w:t>
            </w:r>
          </w:p>
        </w:tc>
        <w:tc>
          <w:tcPr>
            <w:tcW w:w="2976" w:type="dxa"/>
            <w:tcBorders>
              <w:top w:val="single" w:sz="4" w:space="0" w:color="auto"/>
              <w:left w:val="single" w:sz="4" w:space="0" w:color="auto"/>
              <w:bottom w:val="single" w:sz="4" w:space="0" w:color="auto"/>
              <w:right w:val="single" w:sz="4" w:space="0" w:color="auto"/>
            </w:tcBorders>
          </w:tcPr>
          <w:p w14:paraId="3E7657F7" w14:textId="77777777" w:rsidR="00756DE4" w:rsidRDefault="00000000">
            <w:pPr>
              <w:rPr>
                <w:lang w:val="ro-RO"/>
              </w:rPr>
            </w:pPr>
            <w:r>
              <w:t>Studentul/absolventul reflectează în mod independent asupra progresului artistic; Studentul/absolventul ajustează și perfecționează constant componentele stilului și abordării artistice.</w:t>
            </w:r>
          </w:p>
        </w:tc>
      </w:tr>
      <w:tr w:rsidR="00756DE4" w14:paraId="36ACC72A" w14:textId="77777777">
        <w:tc>
          <w:tcPr>
            <w:tcW w:w="1702" w:type="dxa"/>
            <w:tcBorders>
              <w:top w:val="single" w:sz="4" w:space="0" w:color="auto"/>
              <w:left w:val="single" w:sz="4" w:space="0" w:color="auto"/>
              <w:bottom w:val="single" w:sz="4" w:space="0" w:color="auto"/>
              <w:right w:val="single" w:sz="4" w:space="0" w:color="auto"/>
            </w:tcBorders>
          </w:tcPr>
          <w:p w14:paraId="4427C3A0" w14:textId="77777777" w:rsidR="00756DE4" w:rsidRDefault="00000000">
            <w:pPr>
              <w:rPr>
                <w:b/>
                <w:lang w:val="ro-RO"/>
              </w:rPr>
            </w:pPr>
            <w:r>
              <w:rPr>
                <w:b/>
              </w:rPr>
              <w:lastRenderedPageBreak/>
              <w:t>R13</w:t>
            </w:r>
          </w:p>
        </w:tc>
        <w:tc>
          <w:tcPr>
            <w:tcW w:w="2577" w:type="dxa"/>
            <w:tcBorders>
              <w:top w:val="single" w:sz="4" w:space="0" w:color="auto"/>
              <w:left w:val="single" w:sz="4" w:space="0" w:color="auto"/>
              <w:bottom w:val="single" w:sz="4" w:space="0" w:color="auto"/>
              <w:right w:val="single" w:sz="4" w:space="0" w:color="auto"/>
            </w:tcBorders>
          </w:tcPr>
          <w:p w14:paraId="4488A3D9" w14:textId="77777777" w:rsidR="00756DE4" w:rsidRDefault="00000000">
            <w:pPr>
              <w:rPr>
                <w:iCs/>
                <w:lang w:val="ro-RO"/>
              </w:rPr>
            </w:pPr>
            <w:r>
              <w:rPr>
                <w:iCs/>
              </w:rPr>
              <w:t>Studentul/absolventul definește materialele și tehnicile adecvate pentru diferite tipuri de creație artistică și restaurarea operei de artă.</w:t>
            </w:r>
          </w:p>
        </w:tc>
        <w:tc>
          <w:tcPr>
            <w:tcW w:w="2668" w:type="dxa"/>
            <w:tcBorders>
              <w:top w:val="single" w:sz="4" w:space="0" w:color="auto"/>
              <w:left w:val="single" w:sz="4" w:space="0" w:color="auto"/>
              <w:bottom w:val="single" w:sz="4" w:space="0" w:color="auto"/>
              <w:right w:val="single" w:sz="4" w:space="0" w:color="auto"/>
            </w:tcBorders>
          </w:tcPr>
          <w:p w14:paraId="490283B0" w14:textId="77777777" w:rsidR="00756DE4" w:rsidRDefault="00000000">
            <w:pPr>
              <w:rPr>
                <w:lang w:val="ro-RO"/>
              </w:rPr>
            </w:pPr>
            <w:r>
              <w:t>Studentul/absolventul pregătește și selectează materiale de referință pentru opera de artă. Studentul/absolventul utilizează eșantioane de materiale pentru procesul de creație/proiectare/ restaurare.</w:t>
            </w:r>
          </w:p>
        </w:tc>
        <w:tc>
          <w:tcPr>
            <w:tcW w:w="2976" w:type="dxa"/>
            <w:tcBorders>
              <w:top w:val="single" w:sz="4" w:space="0" w:color="auto"/>
              <w:left w:val="single" w:sz="4" w:space="0" w:color="auto"/>
              <w:bottom w:val="single" w:sz="4" w:space="0" w:color="auto"/>
              <w:right w:val="single" w:sz="4" w:space="0" w:color="auto"/>
            </w:tcBorders>
          </w:tcPr>
          <w:p w14:paraId="0082D833" w14:textId="77777777" w:rsidR="00756DE4" w:rsidRDefault="00000000">
            <w:pPr>
              <w:rPr>
                <w:lang w:val="ro-RO"/>
              </w:rPr>
            </w:pPr>
            <w:r>
              <w:t>Studentul/absolventul pregătește resursele pentru procesul creativ; Studentul/absolventul evaluează caracteristicile materialelor; Studentul/absolventul selectează materiale de referință; Studentul/absolventul planifică și îndrumă utilizarea materialelor destinate operei de artă sau restaurare în situații de intervenție a unor lucrători calificați sau procese specifice de producție.</w:t>
            </w:r>
          </w:p>
        </w:tc>
      </w:tr>
      <w:tr w:rsidR="00756DE4" w14:paraId="7AD9AD60" w14:textId="77777777">
        <w:tc>
          <w:tcPr>
            <w:tcW w:w="1702" w:type="dxa"/>
            <w:tcBorders>
              <w:top w:val="single" w:sz="4" w:space="0" w:color="auto"/>
              <w:left w:val="single" w:sz="4" w:space="0" w:color="auto"/>
              <w:bottom w:val="single" w:sz="4" w:space="0" w:color="auto"/>
              <w:right w:val="single" w:sz="4" w:space="0" w:color="auto"/>
            </w:tcBorders>
          </w:tcPr>
          <w:p w14:paraId="1F4059FF" w14:textId="77777777" w:rsidR="00756DE4" w:rsidRDefault="00000000">
            <w:pPr>
              <w:rPr>
                <w:b/>
                <w:lang w:val="ro-RO"/>
              </w:rPr>
            </w:pPr>
            <w:r>
              <w:rPr>
                <w:b/>
              </w:rPr>
              <w:t>R14</w:t>
            </w:r>
          </w:p>
        </w:tc>
        <w:tc>
          <w:tcPr>
            <w:tcW w:w="2577" w:type="dxa"/>
            <w:tcBorders>
              <w:top w:val="single" w:sz="4" w:space="0" w:color="auto"/>
              <w:left w:val="single" w:sz="4" w:space="0" w:color="auto"/>
              <w:bottom w:val="single" w:sz="4" w:space="0" w:color="auto"/>
              <w:right w:val="single" w:sz="4" w:space="0" w:color="auto"/>
            </w:tcBorders>
          </w:tcPr>
          <w:p w14:paraId="02C94D94" w14:textId="77777777" w:rsidR="00756DE4" w:rsidRDefault="00000000">
            <w:pPr>
              <w:rPr>
                <w:lang w:val="ro-RO"/>
              </w:rPr>
            </w:pPr>
            <w:r>
              <w:t>Studentul/absolventul identifică și definește temele de creație sau restaurare/conservare. Studentul/absolventul indică și explică caracteristicile și adecvarea acestora pentru creația artistică și procesul de restaurare/ conservare.</w:t>
            </w:r>
          </w:p>
        </w:tc>
        <w:tc>
          <w:tcPr>
            <w:tcW w:w="2668" w:type="dxa"/>
            <w:tcBorders>
              <w:top w:val="single" w:sz="4" w:space="0" w:color="auto"/>
              <w:left w:val="single" w:sz="4" w:space="0" w:color="auto"/>
              <w:bottom w:val="single" w:sz="4" w:space="0" w:color="auto"/>
              <w:right w:val="single" w:sz="4" w:space="0" w:color="auto"/>
            </w:tcBorders>
          </w:tcPr>
          <w:p w14:paraId="7FB1D43E" w14:textId="77777777" w:rsidR="00756DE4" w:rsidRDefault="00000000">
            <w:pPr>
              <w:rPr>
                <w:lang w:val="ro-RO"/>
              </w:rPr>
            </w:pPr>
            <w:r>
              <w:t>Studentul/absolventul selectează teme în funcție de afinitatea personală sau interesul public sau conform indicațiilor unui client; Studentul/absolventul selectează materiile prime în scopuri artistice și procesul de restaurare/ conservare în funcție de rezistență, culoare, textură, greutate, dimensiune și alte caracteristici care trebuie să garanteze fezabilitatea creației artistice. Studentul/absolventul utilizează materiale de producție artistică și pentru procesul de restaurare/ conservare.</w:t>
            </w:r>
          </w:p>
        </w:tc>
        <w:tc>
          <w:tcPr>
            <w:tcW w:w="2976" w:type="dxa"/>
            <w:tcBorders>
              <w:top w:val="single" w:sz="4" w:space="0" w:color="auto"/>
              <w:left w:val="single" w:sz="4" w:space="0" w:color="auto"/>
              <w:bottom w:val="single" w:sz="4" w:space="0" w:color="auto"/>
              <w:right w:val="single" w:sz="4" w:space="0" w:color="auto"/>
            </w:tcBorders>
          </w:tcPr>
          <w:p w14:paraId="6428588B" w14:textId="77777777" w:rsidR="00756DE4" w:rsidRDefault="00000000">
            <w:pPr>
              <w:rPr>
                <w:lang w:val="ro-RO"/>
              </w:rPr>
            </w:pPr>
            <w:r>
              <w:t>Studentul/absolventul integrează idei noi prin actualizarea permanentă a informațiilor proprii, precum și din domeniul artistic și al și procesului de restaurare/ conservare; Studentul/absolventul adaptează practicile artistice și de restaurare pentru a răspunde schimbărilor din peisajul artistic global, asigurând relevanța în contextul contemporan.</w:t>
            </w:r>
          </w:p>
        </w:tc>
      </w:tr>
      <w:tr w:rsidR="00756DE4" w14:paraId="1C0EB15C" w14:textId="77777777">
        <w:tc>
          <w:tcPr>
            <w:tcW w:w="1702" w:type="dxa"/>
            <w:tcBorders>
              <w:top w:val="single" w:sz="4" w:space="0" w:color="auto"/>
              <w:left w:val="single" w:sz="4" w:space="0" w:color="auto"/>
              <w:bottom w:val="single" w:sz="4" w:space="0" w:color="auto"/>
              <w:right w:val="single" w:sz="4" w:space="0" w:color="auto"/>
            </w:tcBorders>
          </w:tcPr>
          <w:p w14:paraId="6902ABD3" w14:textId="77777777" w:rsidR="00756DE4" w:rsidRDefault="00756DE4">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2686B52A" w14:textId="77777777" w:rsidR="00756DE4" w:rsidRDefault="00756DE4">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8E0DB3C" w14:textId="77777777" w:rsidR="00756DE4" w:rsidRDefault="00756DE4">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05475183" w14:textId="77777777" w:rsidR="00756DE4" w:rsidRDefault="00756DE4">
            <w:pPr>
              <w:ind w:left="57" w:firstLine="426"/>
              <w:jc w:val="both"/>
              <w:rPr>
                <w:rFonts w:ascii="Arial Narrow" w:eastAsia="Arial Narrow" w:hAnsi="Arial Narrow" w:cs="Arial Narrow"/>
                <w:sz w:val="22"/>
                <w:szCs w:val="22"/>
                <w:lang w:val="ro-RO"/>
              </w:rPr>
            </w:pPr>
          </w:p>
        </w:tc>
      </w:tr>
      <w:tr w:rsidR="00756DE4" w14:paraId="0ABA9146" w14:textId="77777777">
        <w:tc>
          <w:tcPr>
            <w:tcW w:w="1702" w:type="dxa"/>
            <w:tcBorders>
              <w:top w:val="single" w:sz="4" w:space="0" w:color="auto"/>
              <w:left w:val="single" w:sz="4" w:space="0" w:color="auto"/>
              <w:bottom w:val="single" w:sz="4" w:space="0" w:color="auto"/>
              <w:right w:val="single" w:sz="4" w:space="0" w:color="auto"/>
            </w:tcBorders>
          </w:tcPr>
          <w:p w14:paraId="3190A664" w14:textId="77777777" w:rsidR="00756DE4" w:rsidRDefault="00756DE4">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154C09DF" w14:textId="77777777" w:rsidR="00756DE4" w:rsidRDefault="00756DE4">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12364B0" w14:textId="77777777" w:rsidR="00756DE4" w:rsidRDefault="00756DE4">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5DA8203" w14:textId="77777777" w:rsidR="00756DE4" w:rsidRDefault="00756DE4">
            <w:pPr>
              <w:ind w:left="57" w:firstLine="426"/>
              <w:jc w:val="both"/>
              <w:rPr>
                <w:rFonts w:ascii="Arial Narrow" w:eastAsia="Arial Narrow" w:hAnsi="Arial Narrow" w:cs="Arial Narrow"/>
                <w:sz w:val="22"/>
                <w:szCs w:val="22"/>
                <w:lang w:val="ro-RO"/>
              </w:rPr>
            </w:pPr>
          </w:p>
        </w:tc>
      </w:tr>
      <w:tr w:rsidR="00756DE4" w14:paraId="6ACC2A62" w14:textId="77777777">
        <w:tc>
          <w:tcPr>
            <w:tcW w:w="1702" w:type="dxa"/>
            <w:tcBorders>
              <w:top w:val="single" w:sz="4" w:space="0" w:color="auto"/>
              <w:left w:val="single" w:sz="4" w:space="0" w:color="auto"/>
              <w:bottom w:val="single" w:sz="4" w:space="0" w:color="auto"/>
              <w:right w:val="single" w:sz="4" w:space="0" w:color="auto"/>
            </w:tcBorders>
          </w:tcPr>
          <w:p w14:paraId="7205B86D" w14:textId="77777777" w:rsidR="00756DE4" w:rsidRDefault="00756DE4">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0812ACD" w14:textId="77777777" w:rsidR="00756DE4" w:rsidRDefault="00756DE4">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5653E864" w14:textId="77777777" w:rsidR="00756DE4" w:rsidRDefault="00756DE4">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C073013" w14:textId="77777777" w:rsidR="00756DE4" w:rsidRDefault="00756DE4">
            <w:pPr>
              <w:ind w:left="57" w:firstLine="426"/>
              <w:jc w:val="both"/>
              <w:rPr>
                <w:rFonts w:ascii="Arial Narrow" w:eastAsia="Arial Narrow" w:hAnsi="Arial Narrow" w:cs="Arial Narrow"/>
                <w:sz w:val="22"/>
                <w:szCs w:val="22"/>
                <w:lang w:val="ro-RO"/>
              </w:rPr>
            </w:pPr>
          </w:p>
        </w:tc>
      </w:tr>
      <w:tr w:rsidR="00756DE4" w14:paraId="101626AA" w14:textId="77777777">
        <w:tc>
          <w:tcPr>
            <w:tcW w:w="1702" w:type="dxa"/>
            <w:tcBorders>
              <w:top w:val="single" w:sz="4" w:space="0" w:color="auto"/>
              <w:left w:val="single" w:sz="4" w:space="0" w:color="auto"/>
              <w:bottom w:val="single" w:sz="4" w:space="0" w:color="auto"/>
              <w:right w:val="single" w:sz="4" w:space="0" w:color="auto"/>
            </w:tcBorders>
          </w:tcPr>
          <w:p w14:paraId="63AB76EE" w14:textId="77777777" w:rsidR="00756DE4" w:rsidRDefault="00756DE4">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3FE76D5" w14:textId="77777777" w:rsidR="00756DE4" w:rsidRDefault="00756DE4">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4219236" w14:textId="77777777" w:rsidR="00756DE4" w:rsidRDefault="00756DE4">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6F2EA5F" w14:textId="77777777" w:rsidR="00756DE4" w:rsidRDefault="00756DE4">
            <w:pPr>
              <w:ind w:left="57" w:firstLine="426"/>
              <w:jc w:val="both"/>
              <w:rPr>
                <w:rFonts w:ascii="Arial Narrow" w:eastAsia="Arial Narrow" w:hAnsi="Arial Narrow" w:cs="Arial Narrow"/>
                <w:sz w:val="22"/>
                <w:szCs w:val="22"/>
                <w:lang w:val="ro-RO"/>
              </w:rPr>
            </w:pPr>
          </w:p>
        </w:tc>
      </w:tr>
    </w:tbl>
    <w:p w14:paraId="351024F8" w14:textId="77777777" w:rsidR="00756DE4" w:rsidRDefault="00756DE4">
      <w:pPr>
        <w:ind w:left="57" w:firstLine="426"/>
        <w:jc w:val="both"/>
        <w:rPr>
          <w:rFonts w:ascii="Arial Narrow" w:eastAsia="Arial Narrow" w:hAnsi="Arial Narrow" w:cs="Arial Narrow"/>
          <w:b/>
          <w:sz w:val="22"/>
          <w:szCs w:val="22"/>
          <w:lang w:val="ro-RO"/>
        </w:rPr>
      </w:pPr>
    </w:p>
    <w:p w14:paraId="41C61A10" w14:textId="77777777" w:rsidR="00756DE4" w:rsidRDefault="00756DE4">
      <w:pPr>
        <w:ind w:left="-426" w:firstLine="426"/>
        <w:jc w:val="both"/>
        <w:rPr>
          <w:rFonts w:ascii="Arial Narrow" w:eastAsia="Arial Narrow" w:hAnsi="Arial Narrow" w:cs="Arial Narrow"/>
          <w:b/>
          <w:color w:val="FF0000"/>
          <w:sz w:val="22"/>
          <w:szCs w:val="22"/>
          <w:lang w:val="ro-RO"/>
        </w:rPr>
      </w:pPr>
    </w:p>
    <w:p w14:paraId="41C61A11" w14:textId="77777777" w:rsidR="00756DE4"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 Conţinuturi</w:t>
      </w:r>
    </w:p>
    <w:p w14:paraId="41C61A12" w14:textId="77777777" w:rsidR="00756DE4" w:rsidRDefault="00756DE4">
      <w:pPr>
        <w:ind w:left="-426" w:firstLine="426"/>
        <w:jc w:val="both"/>
        <w:rPr>
          <w:rFonts w:ascii="Arial Narrow" w:eastAsia="Arial Narrow" w:hAnsi="Arial Narrow" w:cs="Arial Narrow"/>
          <w:b/>
          <w:color w:val="FF0000"/>
          <w:sz w:val="22"/>
          <w:szCs w:val="22"/>
          <w:lang w:val="ro-RO"/>
        </w:rPr>
      </w:pPr>
    </w:p>
    <w:tbl>
      <w:tblPr>
        <w:tblStyle w:val="Style31"/>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51"/>
        <w:gridCol w:w="2396"/>
        <w:gridCol w:w="1857"/>
      </w:tblGrid>
      <w:tr w:rsidR="00756DE4" w14:paraId="41C61A17" w14:textId="77777777">
        <w:trPr>
          <w:jc w:val="center"/>
        </w:trPr>
        <w:tc>
          <w:tcPr>
            <w:tcW w:w="5651" w:type="dxa"/>
          </w:tcPr>
          <w:p w14:paraId="41C61A13" w14:textId="77777777" w:rsidR="00756DE4"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7.1. Curs</w:t>
            </w:r>
          </w:p>
        </w:tc>
        <w:tc>
          <w:tcPr>
            <w:tcW w:w="2396" w:type="dxa"/>
          </w:tcPr>
          <w:p w14:paraId="41C61A14" w14:textId="77777777" w:rsidR="00756DE4"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p w14:paraId="41C61A15" w14:textId="77777777" w:rsidR="00756DE4" w:rsidRDefault="00756DE4">
            <w:pPr>
              <w:jc w:val="both"/>
              <w:rPr>
                <w:rFonts w:ascii="Arial Narrow" w:eastAsia="Arial Narrow" w:hAnsi="Arial Narrow" w:cs="Arial Narrow"/>
                <w:b/>
                <w:sz w:val="22"/>
                <w:szCs w:val="22"/>
                <w:lang w:val="ro-RO"/>
              </w:rPr>
            </w:pPr>
          </w:p>
        </w:tc>
        <w:tc>
          <w:tcPr>
            <w:tcW w:w="1857" w:type="dxa"/>
          </w:tcPr>
          <w:p w14:paraId="41C61A16" w14:textId="77777777" w:rsidR="00756DE4"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Observaţii </w:t>
            </w:r>
          </w:p>
        </w:tc>
      </w:tr>
      <w:tr w:rsidR="00756DE4" w14:paraId="7D6A85DD" w14:textId="77777777">
        <w:trPr>
          <w:trHeight w:val="310"/>
          <w:jc w:val="center"/>
        </w:trPr>
        <w:tc>
          <w:tcPr>
            <w:tcW w:w="5651" w:type="dxa"/>
          </w:tcPr>
          <w:p w14:paraId="45ACC2D3" w14:textId="77777777" w:rsidR="00756DE4" w:rsidRDefault="00000000">
            <w:pPr>
              <w:rPr>
                <w:rFonts w:ascii="Arial Narrow" w:hAnsi="Arial Narrow"/>
                <w:sz w:val="22"/>
                <w:szCs w:val="22"/>
                <w:lang w:val="fr-FR"/>
              </w:rPr>
            </w:pPr>
            <w:r>
              <w:rPr>
                <w:lang w:val="ro-RO"/>
              </w:rPr>
              <w:t>Fixare şi consolidare</w:t>
            </w:r>
          </w:p>
        </w:tc>
        <w:tc>
          <w:tcPr>
            <w:tcW w:w="2396" w:type="dxa"/>
            <w:vMerge w:val="restart"/>
          </w:tcPr>
          <w:p w14:paraId="21B88CC8" w14:textId="77777777" w:rsidR="00756DE4" w:rsidRDefault="00000000">
            <w:pPr>
              <w:rPr>
                <w:rFonts w:ascii="Arial Narrow" w:eastAsia="Arial Narrow" w:hAnsi="Arial Narrow" w:cs="Arial Narrow"/>
                <w:sz w:val="20"/>
                <w:szCs w:val="20"/>
                <w:lang w:val="ro-RO"/>
              </w:rPr>
            </w:pPr>
            <w:r>
              <w:rPr>
                <w:i/>
                <w:sz w:val="22"/>
                <w:szCs w:val="22"/>
              </w:rPr>
              <w:t>Prelegere, discuţii</w:t>
            </w:r>
          </w:p>
        </w:tc>
        <w:tc>
          <w:tcPr>
            <w:tcW w:w="1857" w:type="dxa"/>
          </w:tcPr>
          <w:p w14:paraId="3FFD8F2D" w14:textId="77777777" w:rsidR="00756DE4"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w:t>
            </w:r>
          </w:p>
        </w:tc>
      </w:tr>
      <w:tr w:rsidR="00756DE4" w14:paraId="701964CB" w14:textId="77777777">
        <w:trPr>
          <w:trHeight w:val="310"/>
          <w:jc w:val="center"/>
        </w:trPr>
        <w:tc>
          <w:tcPr>
            <w:tcW w:w="5651" w:type="dxa"/>
            <w:shd w:val="pct15" w:color="auto" w:fill="FFFFFF"/>
          </w:tcPr>
          <w:p w14:paraId="54045E89" w14:textId="77777777" w:rsidR="00756DE4" w:rsidRDefault="00000000">
            <w:pPr>
              <w:rPr>
                <w:bCs/>
                <w:lang w:val="ro-RO"/>
              </w:rPr>
            </w:pPr>
            <w:r>
              <w:rPr>
                <w:lang w:val="ro-RO"/>
              </w:rPr>
              <w:lastRenderedPageBreak/>
              <w:t>Definiţie şi proprietăţile fixativilor</w:t>
            </w:r>
          </w:p>
        </w:tc>
        <w:tc>
          <w:tcPr>
            <w:tcW w:w="2396" w:type="dxa"/>
            <w:vMerge/>
          </w:tcPr>
          <w:p w14:paraId="0D0473EE" w14:textId="77777777" w:rsidR="00756DE4" w:rsidRDefault="00756DE4">
            <w:pPr>
              <w:rPr>
                <w:rFonts w:ascii="Arial Narrow" w:eastAsia="Arial Narrow" w:hAnsi="Arial Narrow" w:cs="Arial Narrow"/>
                <w:sz w:val="20"/>
                <w:szCs w:val="20"/>
                <w:lang w:val="ro-RO"/>
              </w:rPr>
            </w:pPr>
          </w:p>
        </w:tc>
        <w:tc>
          <w:tcPr>
            <w:tcW w:w="1857" w:type="dxa"/>
          </w:tcPr>
          <w:p w14:paraId="5BA94016" w14:textId="77777777" w:rsidR="00756DE4"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w:t>
            </w:r>
          </w:p>
        </w:tc>
      </w:tr>
      <w:tr w:rsidR="00756DE4" w14:paraId="37AEAA4A" w14:textId="77777777">
        <w:trPr>
          <w:trHeight w:val="310"/>
          <w:jc w:val="center"/>
        </w:trPr>
        <w:tc>
          <w:tcPr>
            <w:tcW w:w="5651" w:type="dxa"/>
            <w:shd w:val="pct15" w:color="auto" w:fill="FFFFFF"/>
          </w:tcPr>
          <w:p w14:paraId="44F901F3" w14:textId="77777777" w:rsidR="00756DE4" w:rsidRDefault="00000000">
            <w:pPr>
              <w:rPr>
                <w:lang w:val="ro-RO"/>
              </w:rPr>
            </w:pPr>
            <w:r>
              <w:rPr>
                <w:lang w:val="ro-RO"/>
              </w:rPr>
              <w:t>Tipuri de fixativi</w:t>
            </w:r>
          </w:p>
        </w:tc>
        <w:tc>
          <w:tcPr>
            <w:tcW w:w="2396" w:type="dxa"/>
            <w:vMerge/>
          </w:tcPr>
          <w:p w14:paraId="2F8D34DC" w14:textId="77777777" w:rsidR="00756DE4" w:rsidRDefault="00756DE4">
            <w:pPr>
              <w:rPr>
                <w:rFonts w:ascii="Arial Narrow" w:eastAsia="Arial Narrow" w:hAnsi="Arial Narrow" w:cs="Arial Narrow"/>
                <w:sz w:val="20"/>
                <w:szCs w:val="20"/>
                <w:lang w:val="ro-RO"/>
              </w:rPr>
            </w:pPr>
          </w:p>
        </w:tc>
        <w:tc>
          <w:tcPr>
            <w:tcW w:w="1857" w:type="dxa"/>
          </w:tcPr>
          <w:p w14:paraId="63923014" w14:textId="77777777" w:rsidR="00756DE4"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w:t>
            </w:r>
          </w:p>
        </w:tc>
      </w:tr>
      <w:tr w:rsidR="00756DE4" w14:paraId="70F25209" w14:textId="77777777">
        <w:trPr>
          <w:trHeight w:val="310"/>
          <w:jc w:val="center"/>
        </w:trPr>
        <w:tc>
          <w:tcPr>
            <w:tcW w:w="5651" w:type="dxa"/>
            <w:shd w:val="pct15" w:color="auto" w:fill="FFFFFF"/>
          </w:tcPr>
          <w:p w14:paraId="3C97E924" w14:textId="77777777" w:rsidR="00756DE4" w:rsidRDefault="00000000">
            <w:pPr>
              <w:rPr>
                <w:lang w:val="ro-RO"/>
              </w:rPr>
            </w:pPr>
            <w:r>
              <w:rPr>
                <w:lang w:val="ro-RO"/>
              </w:rPr>
              <w:t>Metode de fixare şi consolidare</w:t>
            </w:r>
          </w:p>
        </w:tc>
        <w:tc>
          <w:tcPr>
            <w:tcW w:w="2396" w:type="dxa"/>
            <w:vMerge/>
          </w:tcPr>
          <w:p w14:paraId="67A67461" w14:textId="77777777" w:rsidR="00756DE4" w:rsidRDefault="00756DE4">
            <w:pPr>
              <w:rPr>
                <w:rFonts w:ascii="Arial Narrow" w:eastAsia="Arial Narrow" w:hAnsi="Arial Narrow" w:cs="Arial Narrow"/>
                <w:sz w:val="20"/>
                <w:szCs w:val="20"/>
                <w:lang w:val="ro-RO"/>
              </w:rPr>
            </w:pPr>
          </w:p>
        </w:tc>
        <w:tc>
          <w:tcPr>
            <w:tcW w:w="1857" w:type="dxa"/>
          </w:tcPr>
          <w:p w14:paraId="77A3B91A" w14:textId="77777777" w:rsidR="00756DE4"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w:t>
            </w:r>
          </w:p>
        </w:tc>
      </w:tr>
      <w:tr w:rsidR="00756DE4" w14:paraId="3FDFAF08" w14:textId="77777777">
        <w:trPr>
          <w:trHeight w:val="310"/>
          <w:jc w:val="center"/>
        </w:trPr>
        <w:tc>
          <w:tcPr>
            <w:tcW w:w="5651" w:type="dxa"/>
            <w:shd w:val="pct15" w:color="auto" w:fill="FFFFFF"/>
          </w:tcPr>
          <w:p w14:paraId="4EEAC2B5" w14:textId="77777777" w:rsidR="00756DE4" w:rsidRDefault="00000000">
            <w:pPr>
              <w:rPr>
                <w:lang w:val="ro-RO"/>
              </w:rPr>
            </w:pPr>
            <w:r>
              <w:rPr>
                <w:lang w:val="ro-RO"/>
              </w:rPr>
              <w:t xml:space="preserve">Lianţi </w:t>
            </w:r>
          </w:p>
        </w:tc>
        <w:tc>
          <w:tcPr>
            <w:tcW w:w="2396" w:type="dxa"/>
            <w:vMerge/>
          </w:tcPr>
          <w:p w14:paraId="68CA946E" w14:textId="77777777" w:rsidR="00756DE4" w:rsidRDefault="00756DE4">
            <w:pPr>
              <w:rPr>
                <w:rFonts w:ascii="Arial Narrow" w:eastAsia="Arial Narrow" w:hAnsi="Arial Narrow" w:cs="Arial Narrow"/>
                <w:sz w:val="20"/>
                <w:szCs w:val="20"/>
                <w:lang w:val="ro-RO"/>
              </w:rPr>
            </w:pPr>
          </w:p>
        </w:tc>
        <w:tc>
          <w:tcPr>
            <w:tcW w:w="1857" w:type="dxa"/>
          </w:tcPr>
          <w:p w14:paraId="68FA0882" w14:textId="77777777" w:rsidR="00756DE4"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w:t>
            </w:r>
          </w:p>
        </w:tc>
      </w:tr>
      <w:tr w:rsidR="00756DE4" w14:paraId="092B933D" w14:textId="77777777">
        <w:trPr>
          <w:trHeight w:val="310"/>
          <w:jc w:val="center"/>
        </w:trPr>
        <w:tc>
          <w:tcPr>
            <w:tcW w:w="5651" w:type="dxa"/>
            <w:shd w:val="pct15" w:color="auto" w:fill="FFFFFF"/>
          </w:tcPr>
          <w:p w14:paraId="487F5F3C" w14:textId="77777777" w:rsidR="00756DE4" w:rsidRDefault="00000000">
            <w:pPr>
              <w:rPr>
                <w:lang w:val="ro-RO"/>
              </w:rPr>
            </w:pPr>
            <w:r>
              <w:rPr>
                <w:lang w:val="ro-RO"/>
              </w:rPr>
              <w:t>Verniuri</w:t>
            </w:r>
          </w:p>
        </w:tc>
        <w:tc>
          <w:tcPr>
            <w:tcW w:w="2396" w:type="dxa"/>
            <w:vMerge/>
          </w:tcPr>
          <w:p w14:paraId="1D97F43B" w14:textId="77777777" w:rsidR="00756DE4" w:rsidRDefault="00756DE4">
            <w:pPr>
              <w:rPr>
                <w:rFonts w:ascii="Arial Narrow" w:eastAsia="Arial Narrow" w:hAnsi="Arial Narrow" w:cs="Arial Narrow"/>
                <w:sz w:val="20"/>
                <w:szCs w:val="20"/>
                <w:lang w:val="ro-RO"/>
              </w:rPr>
            </w:pPr>
          </w:p>
        </w:tc>
        <w:tc>
          <w:tcPr>
            <w:tcW w:w="1857" w:type="dxa"/>
          </w:tcPr>
          <w:p w14:paraId="65DD84E5" w14:textId="77777777" w:rsidR="00756DE4"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w:t>
            </w:r>
          </w:p>
        </w:tc>
      </w:tr>
      <w:tr w:rsidR="00756DE4" w14:paraId="41C61A1B" w14:textId="77777777">
        <w:trPr>
          <w:trHeight w:val="310"/>
          <w:jc w:val="center"/>
        </w:trPr>
        <w:tc>
          <w:tcPr>
            <w:tcW w:w="5651" w:type="dxa"/>
          </w:tcPr>
          <w:p w14:paraId="41C61A18" w14:textId="77777777" w:rsidR="00756DE4" w:rsidRDefault="00756DE4">
            <w:pPr>
              <w:rPr>
                <w:rFonts w:ascii="Arial Narrow" w:hAnsi="Arial Narrow"/>
                <w:sz w:val="22"/>
                <w:szCs w:val="22"/>
              </w:rPr>
            </w:pPr>
          </w:p>
        </w:tc>
        <w:tc>
          <w:tcPr>
            <w:tcW w:w="2396" w:type="dxa"/>
            <w:vMerge/>
          </w:tcPr>
          <w:p w14:paraId="41C61A19" w14:textId="77777777" w:rsidR="00756DE4" w:rsidRDefault="00756DE4">
            <w:pPr>
              <w:rPr>
                <w:rFonts w:ascii="Arial Narrow" w:eastAsia="Arial Narrow" w:hAnsi="Arial Narrow" w:cs="Arial Narrow"/>
                <w:sz w:val="20"/>
                <w:szCs w:val="20"/>
                <w:lang w:val="ro-RO"/>
              </w:rPr>
            </w:pPr>
          </w:p>
        </w:tc>
        <w:tc>
          <w:tcPr>
            <w:tcW w:w="1857" w:type="dxa"/>
          </w:tcPr>
          <w:p w14:paraId="41C61A1A" w14:textId="77777777" w:rsidR="00756DE4" w:rsidRDefault="00756DE4">
            <w:pPr>
              <w:jc w:val="both"/>
              <w:rPr>
                <w:rFonts w:ascii="Arial Narrow" w:eastAsia="Arial Narrow" w:hAnsi="Arial Narrow" w:cs="Arial Narrow"/>
                <w:sz w:val="22"/>
                <w:szCs w:val="22"/>
                <w:lang w:val="ro-RO"/>
              </w:rPr>
            </w:pPr>
          </w:p>
        </w:tc>
      </w:tr>
      <w:tr w:rsidR="00756DE4" w14:paraId="41C61A69" w14:textId="77777777">
        <w:trPr>
          <w:jc w:val="center"/>
        </w:trPr>
        <w:tc>
          <w:tcPr>
            <w:tcW w:w="9904" w:type="dxa"/>
            <w:gridSpan w:val="3"/>
          </w:tcPr>
          <w:p w14:paraId="41C61A50" w14:textId="77777777" w:rsidR="00756DE4"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30263312" w14:textId="77777777" w:rsidR="00756DE4" w:rsidRDefault="00000000">
            <w:pPr>
              <w:tabs>
                <w:tab w:val="left" w:pos="960"/>
              </w:tabs>
              <w:ind w:left="284"/>
              <w:jc w:val="both"/>
              <w:rPr>
                <w:lang w:val="pt-BR"/>
              </w:rPr>
            </w:pPr>
            <w:r>
              <w:rPr>
                <w:lang w:val="pt-BR"/>
              </w:rPr>
              <w:t xml:space="preserve">   Baldini, U., </w:t>
            </w:r>
            <w:r>
              <w:rPr>
                <w:i/>
                <w:lang w:val="pt-BR"/>
              </w:rPr>
              <w:t>Teoria del restauro e unità di metodologia,</w:t>
            </w:r>
            <w:r>
              <w:rPr>
                <w:lang w:val="pt-BR"/>
              </w:rPr>
              <w:t xml:space="preserve"> volumul I-II, Nardini Editori, Firenze, 1997</w:t>
            </w:r>
          </w:p>
          <w:p w14:paraId="6B890FB6" w14:textId="77777777" w:rsidR="00756DE4" w:rsidRDefault="00000000">
            <w:pPr>
              <w:tabs>
                <w:tab w:val="left" w:pos="960"/>
              </w:tabs>
              <w:ind w:left="284"/>
              <w:jc w:val="both"/>
              <w:rPr>
                <w:lang w:val="pt-BR"/>
              </w:rPr>
            </w:pPr>
            <w:r>
              <w:rPr>
                <w:lang w:val="pt-BR"/>
              </w:rPr>
              <w:tab/>
              <w:t xml:space="preserve">Bazzi, </w:t>
            </w:r>
            <w:r>
              <w:rPr>
                <w:lang w:val="pt-BR"/>
              </w:rPr>
              <w:tab/>
              <w:t xml:space="preserve">M., </w:t>
            </w:r>
            <w:r>
              <w:rPr>
                <w:i/>
                <w:lang w:val="pt-BR"/>
              </w:rPr>
              <w:t>Abecedario Pittorico,</w:t>
            </w:r>
            <w:r>
              <w:rPr>
                <w:lang w:val="pt-BR"/>
              </w:rPr>
              <w:t xml:space="preserve"> Longanesi &amp; C. Milano, 1956</w:t>
            </w:r>
          </w:p>
          <w:p w14:paraId="490AEA39" w14:textId="77777777" w:rsidR="00756DE4" w:rsidRDefault="00000000">
            <w:pPr>
              <w:tabs>
                <w:tab w:val="left" w:pos="960"/>
              </w:tabs>
              <w:ind w:left="284"/>
              <w:jc w:val="both"/>
              <w:rPr>
                <w:lang w:val="pt-BR"/>
              </w:rPr>
            </w:pPr>
            <w:r>
              <w:rPr>
                <w:lang w:val="pt-BR"/>
              </w:rPr>
              <w:tab/>
              <w:t xml:space="preserve">Brandi, Cesaro, </w:t>
            </w:r>
            <w:r>
              <w:rPr>
                <w:i/>
                <w:lang w:val="pt-BR"/>
              </w:rPr>
              <w:t>Teoria restaurării,</w:t>
            </w:r>
            <w:r>
              <w:rPr>
                <w:lang w:val="pt-BR"/>
              </w:rPr>
              <w:t xml:space="preserve"> Editura Meridiane, Bucureşti, 1996</w:t>
            </w:r>
          </w:p>
          <w:p w14:paraId="4B057AE7" w14:textId="77777777" w:rsidR="00756DE4" w:rsidRDefault="00000000">
            <w:pPr>
              <w:tabs>
                <w:tab w:val="left" w:pos="960"/>
              </w:tabs>
              <w:ind w:left="284"/>
              <w:jc w:val="both"/>
              <w:rPr>
                <w:lang w:val="pt-BR"/>
              </w:rPr>
            </w:pPr>
            <w:r>
              <w:rPr>
                <w:lang w:val="pt-BR"/>
              </w:rPr>
              <w:tab/>
              <w:t xml:space="preserve">Ceanini, C. </w:t>
            </w:r>
            <w:r>
              <w:rPr>
                <w:i/>
                <w:lang w:val="pt-BR"/>
              </w:rPr>
              <w:t>Tratat de pictură</w:t>
            </w:r>
            <w:r>
              <w:rPr>
                <w:lang w:val="pt-BR"/>
              </w:rPr>
              <w:t>, Editura Meridiane, Bucureăti 1977</w:t>
            </w:r>
          </w:p>
          <w:p w14:paraId="629A6CD3" w14:textId="77777777" w:rsidR="00756DE4" w:rsidRDefault="00000000">
            <w:pPr>
              <w:tabs>
                <w:tab w:val="left" w:pos="960"/>
              </w:tabs>
              <w:ind w:left="284"/>
              <w:jc w:val="both"/>
              <w:rPr>
                <w:lang w:val="pt-BR"/>
              </w:rPr>
            </w:pPr>
            <w:r>
              <w:rPr>
                <w:lang w:val="pt-BR"/>
              </w:rPr>
              <w:tab/>
              <w:t xml:space="preserve">Dionisie din Furna, </w:t>
            </w:r>
            <w:r>
              <w:rPr>
                <w:i/>
                <w:lang w:val="pt-BR"/>
              </w:rPr>
              <w:t>Carte de pictură,</w:t>
            </w:r>
            <w:r>
              <w:rPr>
                <w:lang w:val="pt-BR"/>
              </w:rPr>
              <w:t xml:space="preserve"> Editura Meridiane, Bucureăti 1979</w:t>
            </w:r>
          </w:p>
          <w:p w14:paraId="243D4E1F" w14:textId="77777777" w:rsidR="00756DE4" w:rsidRDefault="00000000">
            <w:pPr>
              <w:tabs>
                <w:tab w:val="left" w:pos="960"/>
              </w:tabs>
              <w:ind w:left="284"/>
              <w:jc w:val="both"/>
              <w:rPr>
                <w:lang w:val="pt-BR"/>
              </w:rPr>
            </w:pPr>
            <w:r>
              <w:rPr>
                <w:lang w:val="pt-BR"/>
              </w:rPr>
              <w:tab/>
              <w:t xml:space="preserve">Ghenadie, </w:t>
            </w:r>
            <w:r>
              <w:rPr>
                <w:i/>
                <w:lang w:val="pt-BR"/>
              </w:rPr>
              <w:t>Iconografia. Arta de a zugrăvi biserici şi  icoane bisericeşti,</w:t>
            </w:r>
            <w:r>
              <w:rPr>
                <w:lang w:val="pt-BR"/>
              </w:rPr>
              <w:t xml:space="preserve"> Tipografia Cărţilor Bisericeşti, Bucureşti, 1903</w:t>
            </w:r>
          </w:p>
          <w:p w14:paraId="57E9621C" w14:textId="77777777" w:rsidR="00756DE4" w:rsidRDefault="00000000">
            <w:pPr>
              <w:tabs>
                <w:tab w:val="left" w:pos="960"/>
              </w:tabs>
              <w:ind w:left="284"/>
              <w:jc w:val="both"/>
              <w:rPr>
                <w:lang w:val="pt-BR"/>
              </w:rPr>
            </w:pPr>
            <w:r>
              <w:rPr>
                <w:lang w:val="pt-BR"/>
              </w:rPr>
              <w:tab/>
              <w:t xml:space="preserve">Hevel, Marc, </w:t>
            </w:r>
            <w:r>
              <w:rPr>
                <w:i/>
                <w:lang w:val="pt-BR"/>
              </w:rPr>
              <w:t>Tehnica tabloului</w:t>
            </w:r>
            <w:r>
              <w:rPr>
                <w:lang w:val="pt-BR"/>
              </w:rPr>
              <w:t>, Editura  Meridiane, Bucureăti 1980</w:t>
            </w:r>
          </w:p>
          <w:p w14:paraId="50B72C81" w14:textId="77777777" w:rsidR="00756DE4" w:rsidRDefault="00000000">
            <w:pPr>
              <w:tabs>
                <w:tab w:val="left" w:pos="960"/>
              </w:tabs>
              <w:ind w:left="284"/>
              <w:jc w:val="both"/>
            </w:pPr>
            <w:r>
              <w:rPr>
                <w:lang w:val="pt-BR"/>
              </w:rPr>
              <w:tab/>
            </w:r>
            <w:r>
              <w:t xml:space="preserve">Horie, C. V., </w:t>
            </w:r>
            <w:r>
              <w:rPr>
                <w:i/>
              </w:rPr>
              <w:t>Materials for Conservation,</w:t>
            </w:r>
            <w:r>
              <w:t xml:space="preserve"> Butterworths, London</w:t>
            </w:r>
          </w:p>
          <w:p w14:paraId="7CE6D3B0" w14:textId="77777777" w:rsidR="00756DE4" w:rsidRDefault="00000000">
            <w:pPr>
              <w:tabs>
                <w:tab w:val="left" w:pos="960"/>
              </w:tabs>
              <w:ind w:left="284"/>
              <w:jc w:val="both"/>
              <w:rPr>
                <w:lang w:val="pt-BR"/>
              </w:rPr>
            </w:pPr>
            <w:r>
              <w:tab/>
            </w:r>
            <w:r>
              <w:rPr>
                <w:lang w:val="pt-BR"/>
              </w:rPr>
              <w:t xml:space="preserve">Istudor, Ioan, Ciobanu, Ghe., </w:t>
            </w:r>
            <w:r>
              <w:rPr>
                <w:i/>
                <w:lang w:val="pt-BR"/>
              </w:rPr>
              <w:t>Dispersii de caseinat de calciu folosite în conservarea picturilor murale în frescă şi tempera,</w:t>
            </w:r>
            <w:r>
              <w:rPr>
                <w:lang w:val="pt-BR"/>
              </w:rPr>
              <w:t xml:space="preserve"> în Cercetări de conservare şi restaurare 2, Muzeul Naţional de Istorie, Bucureşti,1982, pg. 127</w:t>
            </w:r>
          </w:p>
          <w:p w14:paraId="423C4B8C" w14:textId="77777777" w:rsidR="00756DE4" w:rsidRDefault="00000000">
            <w:pPr>
              <w:tabs>
                <w:tab w:val="left" w:pos="960"/>
              </w:tabs>
              <w:ind w:left="284"/>
              <w:jc w:val="both"/>
              <w:rPr>
                <w:lang w:val="pt-BR"/>
              </w:rPr>
            </w:pPr>
            <w:r>
              <w:rPr>
                <w:lang w:val="pt-BR"/>
              </w:rPr>
              <w:tab/>
              <w:t xml:space="preserve">Istudor, Ioan, </w:t>
            </w:r>
            <w:r>
              <w:rPr>
                <w:i/>
                <w:lang w:val="pt-BR"/>
              </w:rPr>
              <w:t>Consideraţii tehnice asupra unor picturii murale din România (epocile antică, medieval şi modern)</w:t>
            </w:r>
            <w:r>
              <w:rPr>
                <w:lang w:val="pt-BR"/>
              </w:rPr>
              <w:t>, în Revista Monumentelor istorice, anul XXXII, nr. 1, 2001-2003, pp. 76-100</w:t>
            </w:r>
          </w:p>
          <w:p w14:paraId="795EF4A4" w14:textId="77777777" w:rsidR="00756DE4" w:rsidRDefault="00000000">
            <w:pPr>
              <w:tabs>
                <w:tab w:val="left" w:pos="960"/>
              </w:tabs>
              <w:ind w:left="284"/>
              <w:jc w:val="both"/>
              <w:rPr>
                <w:lang w:val="pt-BR"/>
              </w:rPr>
            </w:pPr>
            <w:r>
              <w:rPr>
                <w:lang w:val="pt-BR"/>
              </w:rPr>
              <w:tab/>
              <w:t xml:space="preserve">Istudor, Ioan, </w:t>
            </w:r>
            <w:r>
              <w:rPr>
                <w:i/>
                <w:lang w:val="pt-BR"/>
              </w:rPr>
              <w:t>No</w:t>
            </w:r>
            <w:r>
              <w:rPr>
                <w:i/>
                <w:lang w:val="ro-RO"/>
              </w:rPr>
              <w:t>ţ</w:t>
            </w:r>
            <w:r>
              <w:rPr>
                <w:i/>
                <w:lang w:val="pt-BR"/>
              </w:rPr>
              <w:t>iuni de chimia picturii,</w:t>
            </w:r>
            <w:r>
              <w:rPr>
                <w:lang w:val="pt-BR"/>
              </w:rPr>
              <w:t xml:space="preserve"> Ed. DAIM PUBLISHING HOUSE, Bucuretşi, 2006</w:t>
            </w:r>
          </w:p>
          <w:p w14:paraId="066FCA10" w14:textId="77777777" w:rsidR="00756DE4" w:rsidRDefault="00000000">
            <w:pPr>
              <w:tabs>
                <w:tab w:val="left" w:pos="960"/>
              </w:tabs>
              <w:ind w:left="284"/>
              <w:jc w:val="both"/>
              <w:rPr>
                <w:lang w:val="pt-BR"/>
              </w:rPr>
            </w:pPr>
            <w:r>
              <w:rPr>
                <w:lang w:val="pt-BR"/>
              </w:rPr>
              <w:tab/>
              <w:t>Istudor, Ioan, U</w:t>
            </w:r>
            <w:r>
              <w:rPr>
                <w:i/>
                <w:lang w:val="pt-BR"/>
              </w:rPr>
              <w:t>n fenomen de denaturare a culorilor în picture murală de la Voroneţ,</w:t>
            </w:r>
            <w:r>
              <w:rPr>
                <w:lang w:val="pt-BR"/>
              </w:rPr>
              <w:t xml:space="preserve"> în Revista Muzeelor, II, nr. 1, 1965, pp. 65-66</w:t>
            </w:r>
          </w:p>
          <w:p w14:paraId="344741CC" w14:textId="77777777" w:rsidR="00756DE4" w:rsidRDefault="00000000">
            <w:pPr>
              <w:tabs>
                <w:tab w:val="left" w:pos="960"/>
              </w:tabs>
              <w:ind w:left="284"/>
              <w:jc w:val="both"/>
              <w:rPr>
                <w:lang w:val="pt-BR"/>
              </w:rPr>
            </w:pPr>
            <w:r>
              <w:rPr>
                <w:lang w:val="pt-BR"/>
              </w:rPr>
              <w:tab/>
              <w:t xml:space="preserve">Lăzărescu, L., </w:t>
            </w:r>
            <w:r>
              <w:rPr>
                <w:i/>
                <w:lang w:val="pt-BR"/>
              </w:rPr>
              <w:t>Pictura în ulei</w:t>
            </w:r>
            <w:r>
              <w:rPr>
                <w:lang w:val="pt-BR"/>
              </w:rPr>
              <w:t>, Editura Signal Plus, Deva, 1996</w:t>
            </w:r>
          </w:p>
          <w:p w14:paraId="255DD59A" w14:textId="77777777" w:rsidR="00756DE4" w:rsidRDefault="00000000">
            <w:pPr>
              <w:tabs>
                <w:tab w:val="left" w:pos="960"/>
              </w:tabs>
              <w:ind w:left="284"/>
              <w:jc w:val="both"/>
              <w:rPr>
                <w:lang w:val="pt-BR"/>
              </w:rPr>
            </w:pPr>
            <w:r>
              <w:rPr>
                <w:lang w:val="pt-BR"/>
              </w:rPr>
              <w:tab/>
              <w:t xml:space="preserve">Matteini, M.,Moles, A., </w:t>
            </w:r>
            <w:r>
              <w:rPr>
                <w:i/>
                <w:lang w:val="pt-BR"/>
              </w:rPr>
              <w:t>La chimica nel restauro,</w:t>
            </w:r>
            <w:r>
              <w:rPr>
                <w:lang w:val="pt-BR"/>
              </w:rPr>
              <w:t xml:space="preserve"> Nardini Editore, Firenze, 1989</w:t>
            </w:r>
          </w:p>
          <w:p w14:paraId="46A50C8C" w14:textId="77777777" w:rsidR="00756DE4" w:rsidRDefault="00000000">
            <w:pPr>
              <w:tabs>
                <w:tab w:val="left" w:pos="960"/>
              </w:tabs>
              <w:ind w:left="284"/>
              <w:jc w:val="both"/>
              <w:rPr>
                <w:lang w:val="pt-BR"/>
              </w:rPr>
            </w:pPr>
            <w:r>
              <w:rPr>
                <w:lang w:val="pt-BR"/>
              </w:rPr>
              <w:tab/>
              <w:t xml:space="preserve">Mihalcu, Mişu, </w:t>
            </w:r>
            <w:r>
              <w:rPr>
                <w:i/>
                <w:lang w:val="pt-BR"/>
              </w:rPr>
              <w:t>Conservarea operelorde artăşi a monumentelor istorice,</w:t>
            </w:r>
            <w:r>
              <w:rPr>
                <w:lang w:val="pt-BR"/>
              </w:rPr>
              <w:t xml:space="preserve"> Editura Ştiinţifică, Bucureşti, 1970</w:t>
            </w:r>
          </w:p>
          <w:p w14:paraId="79254790" w14:textId="77777777" w:rsidR="00756DE4" w:rsidRDefault="00000000">
            <w:pPr>
              <w:tabs>
                <w:tab w:val="left" w:pos="960"/>
              </w:tabs>
              <w:ind w:left="284"/>
              <w:jc w:val="both"/>
              <w:rPr>
                <w:lang w:val="pt-BR"/>
              </w:rPr>
            </w:pPr>
            <w:r>
              <w:rPr>
                <w:lang w:val="pt-BR"/>
              </w:rPr>
              <w:tab/>
              <w:t>Mihalcu, Mişu, Valori medieval româneşti, Editura Sport-turism, Bucureşti, 1984</w:t>
            </w:r>
          </w:p>
          <w:p w14:paraId="06546708" w14:textId="77777777" w:rsidR="00756DE4" w:rsidRDefault="00000000">
            <w:pPr>
              <w:tabs>
                <w:tab w:val="left" w:pos="960"/>
              </w:tabs>
              <w:ind w:left="284"/>
              <w:jc w:val="both"/>
              <w:rPr>
                <w:lang w:val="pt-BR"/>
              </w:rPr>
            </w:pPr>
            <w:r>
              <w:rPr>
                <w:lang w:val="pt-BR"/>
              </w:rPr>
              <w:tab/>
              <w:t xml:space="preserve">Mora Paolo, Mora Laura, Philipot Paul, </w:t>
            </w:r>
            <w:r>
              <w:rPr>
                <w:i/>
                <w:lang w:val="pt-BR"/>
              </w:rPr>
              <w:t>Conservarea picturilor murale,</w:t>
            </w:r>
            <w:r>
              <w:rPr>
                <w:lang w:val="pt-BR"/>
              </w:rPr>
              <w:t xml:space="preserve"> Editura Meridiane, Bucureşti, 1986</w:t>
            </w:r>
          </w:p>
          <w:p w14:paraId="0C22E15D" w14:textId="77777777" w:rsidR="00756DE4" w:rsidRDefault="00000000">
            <w:pPr>
              <w:tabs>
                <w:tab w:val="left" w:pos="960"/>
              </w:tabs>
              <w:ind w:left="284"/>
              <w:jc w:val="both"/>
              <w:rPr>
                <w:lang w:val="pt-BR"/>
              </w:rPr>
            </w:pPr>
            <w:r>
              <w:rPr>
                <w:lang w:val="pt-BR"/>
              </w:rPr>
              <w:tab/>
              <w:t xml:space="preserve">Neniţescu, C. D., </w:t>
            </w:r>
            <w:r>
              <w:rPr>
                <w:i/>
                <w:lang w:val="pt-BR"/>
              </w:rPr>
              <w:t xml:space="preserve">Chimia Generală, </w:t>
            </w:r>
            <w:r>
              <w:rPr>
                <w:lang w:val="pt-BR"/>
              </w:rPr>
              <w:t>Ediţia a II-a, Editura Tehnică, Bucureşti ,1968</w:t>
            </w:r>
          </w:p>
          <w:p w14:paraId="6FC444A1" w14:textId="77777777" w:rsidR="00756DE4" w:rsidRDefault="00000000">
            <w:pPr>
              <w:tabs>
                <w:tab w:val="left" w:pos="960"/>
              </w:tabs>
              <w:ind w:left="284"/>
              <w:jc w:val="both"/>
              <w:rPr>
                <w:lang w:val="pt-BR"/>
              </w:rPr>
            </w:pPr>
            <w:r>
              <w:rPr>
                <w:lang w:val="pt-BR"/>
              </w:rPr>
              <w:tab/>
              <w:t xml:space="preserve">Neniţescu, C. D., </w:t>
            </w:r>
            <w:r>
              <w:rPr>
                <w:i/>
                <w:lang w:val="pt-BR"/>
              </w:rPr>
              <w:t>Tratat elementar de chimie organic,</w:t>
            </w:r>
            <w:r>
              <w:rPr>
                <w:lang w:val="pt-BR"/>
              </w:rPr>
              <w:t xml:space="preserve"> volumul II, Ediţia a IV-a, Editura Tehnică, Bucureşti ,1958</w:t>
            </w:r>
          </w:p>
          <w:p w14:paraId="4EA711BA" w14:textId="77777777" w:rsidR="00756DE4" w:rsidRDefault="00000000">
            <w:pPr>
              <w:tabs>
                <w:tab w:val="left" w:pos="960"/>
              </w:tabs>
              <w:ind w:left="284"/>
              <w:jc w:val="both"/>
              <w:rPr>
                <w:lang w:val="pt-BR"/>
              </w:rPr>
            </w:pPr>
            <w:r>
              <w:rPr>
                <w:lang w:val="pt-BR"/>
              </w:rPr>
              <w:tab/>
              <w:t xml:space="preserve">Nicolescu Corină, </w:t>
            </w:r>
            <w:r>
              <w:rPr>
                <w:i/>
                <w:lang w:val="pt-BR"/>
              </w:rPr>
              <w:t>Muzeologie generală</w:t>
            </w:r>
            <w:r>
              <w:rPr>
                <w:lang w:val="pt-BR"/>
              </w:rPr>
              <w:t>, Editura Didactică şi Pedagogică, Bucureşti, 1979</w:t>
            </w:r>
          </w:p>
          <w:p w14:paraId="4DC93E91" w14:textId="77777777" w:rsidR="00756DE4" w:rsidRDefault="00000000">
            <w:pPr>
              <w:tabs>
                <w:tab w:val="left" w:pos="960"/>
              </w:tabs>
              <w:ind w:left="284"/>
              <w:jc w:val="both"/>
              <w:rPr>
                <w:lang w:val="pt-BR"/>
              </w:rPr>
            </w:pPr>
            <w:r>
              <w:rPr>
                <w:lang w:val="pt-BR"/>
              </w:rPr>
              <w:tab/>
              <w:t xml:space="preserve">Oprea, Florea, </w:t>
            </w:r>
            <w:r>
              <w:rPr>
                <w:i/>
                <w:lang w:val="pt-BR"/>
              </w:rPr>
              <w:t xml:space="preserve">Biologie pentru conservarea şi restaurarea patrimoniului cultural, </w:t>
            </w:r>
            <w:r>
              <w:rPr>
                <w:lang w:val="pt-BR"/>
              </w:rPr>
              <w:t>Editura Maiko, Bucureşti, 2006</w:t>
            </w:r>
          </w:p>
          <w:p w14:paraId="672DB2F3" w14:textId="77777777" w:rsidR="00756DE4" w:rsidRDefault="00000000">
            <w:pPr>
              <w:tabs>
                <w:tab w:val="left" w:pos="960"/>
              </w:tabs>
              <w:ind w:left="284"/>
              <w:jc w:val="both"/>
              <w:rPr>
                <w:lang w:val="pt-BR"/>
              </w:rPr>
            </w:pPr>
            <w:r>
              <w:rPr>
                <w:lang w:val="pt-BR"/>
              </w:rPr>
              <w:tab/>
              <w:t xml:space="preserve">Opriş, Ioan, </w:t>
            </w:r>
            <w:r>
              <w:rPr>
                <w:i/>
                <w:lang w:val="pt-BR"/>
              </w:rPr>
              <w:t>Protejarea patrimoniului cultural naţional,</w:t>
            </w:r>
            <w:r>
              <w:rPr>
                <w:lang w:val="pt-BR"/>
              </w:rPr>
              <w:t xml:space="preserve"> Ministerul de Interne, Editura Fundaţia România de Mâine, Bucureşti, 1995</w:t>
            </w:r>
          </w:p>
          <w:p w14:paraId="27B4711B" w14:textId="77777777" w:rsidR="00756DE4" w:rsidRDefault="00000000">
            <w:pPr>
              <w:tabs>
                <w:tab w:val="left" w:pos="960"/>
              </w:tabs>
              <w:ind w:left="284"/>
              <w:jc w:val="both"/>
              <w:rPr>
                <w:lang w:val="pt-BR"/>
              </w:rPr>
            </w:pPr>
            <w:r>
              <w:rPr>
                <w:lang w:val="pt-BR"/>
              </w:rPr>
              <w:tab/>
              <w:t xml:space="preserve">Petrescu, C., </w:t>
            </w:r>
            <w:r>
              <w:rPr>
                <w:i/>
                <w:lang w:val="pt-BR"/>
              </w:rPr>
              <w:t>L’art de la fresque</w:t>
            </w:r>
            <w:r>
              <w:rPr>
                <w:lang w:val="pt-BR"/>
              </w:rPr>
              <w:t>, Le Franc, Paris, 1932</w:t>
            </w:r>
          </w:p>
          <w:p w14:paraId="150B3A84" w14:textId="77777777" w:rsidR="00756DE4" w:rsidRDefault="00000000">
            <w:pPr>
              <w:tabs>
                <w:tab w:val="left" w:pos="960"/>
              </w:tabs>
              <w:ind w:left="284"/>
              <w:jc w:val="both"/>
              <w:rPr>
                <w:lang w:val="pt-BR"/>
              </w:rPr>
            </w:pPr>
            <w:r>
              <w:rPr>
                <w:lang w:val="pt-BR"/>
              </w:rPr>
              <w:tab/>
              <w:t xml:space="preserve">Sandu , Irina Crina Anca, Sandu, Ioan, Popoiu, Paula, Donezé van Saanen, </w:t>
            </w:r>
            <w:r>
              <w:rPr>
                <w:i/>
                <w:lang w:val="pt-BR"/>
              </w:rPr>
              <w:t>Aspecte metodologice privind conservarea ştiinţifică a patrimoniului cultural,</w:t>
            </w:r>
            <w:r>
              <w:rPr>
                <w:lang w:val="pt-BR"/>
              </w:rPr>
              <w:t xml:space="preserve"> Editura Corson, Iaşi, 2001</w:t>
            </w:r>
          </w:p>
          <w:p w14:paraId="4CCE9692" w14:textId="77777777" w:rsidR="00756DE4" w:rsidRDefault="00000000">
            <w:pPr>
              <w:tabs>
                <w:tab w:val="left" w:pos="960"/>
              </w:tabs>
              <w:ind w:left="284"/>
              <w:jc w:val="both"/>
              <w:rPr>
                <w:lang w:val="pt-BR"/>
              </w:rPr>
            </w:pPr>
            <w:r>
              <w:rPr>
                <w:lang w:val="pt-BR"/>
              </w:rPr>
              <w:tab/>
              <w:t xml:space="preserve">Sandu, Ioan, </w:t>
            </w:r>
            <w:r>
              <w:rPr>
                <w:i/>
                <w:lang w:val="pt-BR"/>
              </w:rPr>
              <w:t xml:space="preserve">Ştiinţa, Tehnica şi Arta Conservării şi Restaurării, </w:t>
            </w:r>
            <w:r>
              <w:rPr>
                <w:lang w:val="pt-BR"/>
              </w:rPr>
              <w:t>supliment al Analelor Ştiinţifice, volumul I, II, III, Editura Universităţii “Al. I. Cuza”, Iaşi, 1997, 1998, 1999</w:t>
            </w:r>
          </w:p>
          <w:p w14:paraId="1772BDB3" w14:textId="77777777" w:rsidR="00756DE4" w:rsidRDefault="00000000">
            <w:pPr>
              <w:tabs>
                <w:tab w:val="left" w:pos="960"/>
              </w:tabs>
              <w:ind w:left="284"/>
              <w:jc w:val="both"/>
              <w:rPr>
                <w:lang w:val="pt-BR"/>
              </w:rPr>
            </w:pPr>
            <w:r>
              <w:rPr>
                <w:lang w:val="pt-BR"/>
              </w:rPr>
              <w:tab/>
              <w:t xml:space="preserve">Verna, C. Săndulescu, </w:t>
            </w:r>
            <w:r>
              <w:rPr>
                <w:i/>
                <w:lang w:val="pt-BR"/>
              </w:rPr>
              <w:t>Materiale şi tehnica picturii,</w:t>
            </w:r>
            <w:r>
              <w:rPr>
                <w:lang w:val="pt-BR"/>
              </w:rPr>
              <w:t xml:space="preserve"> Editura Marineasa, Timişoara, 2000</w:t>
            </w:r>
          </w:p>
          <w:p w14:paraId="0683C9EE" w14:textId="77777777" w:rsidR="00756DE4" w:rsidRDefault="00000000">
            <w:pPr>
              <w:tabs>
                <w:tab w:val="left" w:pos="960"/>
              </w:tabs>
              <w:ind w:left="284"/>
              <w:jc w:val="both"/>
              <w:rPr>
                <w:lang w:val="pt-BR"/>
              </w:rPr>
            </w:pPr>
            <w:r>
              <w:rPr>
                <w:lang w:val="pt-BR"/>
              </w:rPr>
              <w:lastRenderedPageBreak/>
              <w:tab/>
              <w:t xml:space="preserve">Vinner, A. V., </w:t>
            </w:r>
            <w:r>
              <w:rPr>
                <w:i/>
                <w:lang w:val="pt-BR"/>
              </w:rPr>
              <w:t>Materiali I tehnika monumentalno-decorativnoi jivopisi Stennaia, plafonnaia i decorativnaia jivopis,</w:t>
            </w:r>
            <w:r>
              <w:rPr>
                <w:lang w:val="pt-BR"/>
              </w:rPr>
              <w:t xml:space="preserve"> Iscustvo, Moskova, 1953</w:t>
            </w:r>
          </w:p>
          <w:p w14:paraId="056CF91C" w14:textId="77777777" w:rsidR="00756DE4" w:rsidRDefault="00000000">
            <w:pPr>
              <w:jc w:val="both"/>
              <w:rPr>
                <w:lang w:val="ro-RO"/>
              </w:rPr>
            </w:pPr>
            <w:r>
              <w:rPr>
                <w:lang w:val="ro-RO"/>
              </w:rPr>
              <w:t xml:space="preserve">            Florea Oprea, </w:t>
            </w:r>
            <w:r>
              <w:rPr>
                <w:i/>
                <w:iCs/>
                <w:lang w:val="ro-RO"/>
              </w:rPr>
              <w:t>Biologie pentru conservarea şi restaurarea patrimoniului cultural</w:t>
            </w:r>
            <w:r>
              <w:rPr>
                <w:lang w:val="ro-RO"/>
              </w:rPr>
              <w:t xml:space="preserve">, Bucureşti, Editura Maiko, 2006. </w:t>
            </w:r>
          </w:p>
          <w:p w14:paraId="09F1AD68" w14:textId="77777777" w:rsidR="00756DE4" w:rsidRDefault="00000000">
            <w:pPr>
              <w:ind w:left="785"/>
              <w:jc w:val="both"/>
              <w:rPr>
                <w:lang w:val="ro-RO"/>
              </w:rPr>
            </w:pPr>
            <w:r>
              <w:rPr>
                <w:lang w:val="ro-RO"/>
              </w:rPr>
              <w:t xml:space="preserve">Florea Oprea, </w:t>
            </w:r>
            <w:r>
              <w:rPr>
                <w:i/>
                <w:lang w:val="ro-RO"/>
              </w:rPr>
              <w:t>Biodeteriorarea operei de artă şi a materialelor structurale</w:t>
            </w:r>
            <w:r>
              <w:rPr>
                <w:lang w:val="ro-RO"/>
              </w:rPr>
              <w:t>, Buc., Ed. OSIM, 2012.</w:t>
            </w:r>
          </w:p>
          <w:p w14:paraId="1C291942" w14:textId="77777777" w:rsidR="00756DE4" w:rsidRDefault="00000000">
            <w:pPr>
              <w:jc w:val="both"/>
              <w:rPr>
                <w:sz w:val="28"/>
                <w:lang w:val="ro-RO"/>
              </w:rPr>
            </w:pPr>
            <w:r>
              <w:rPr>
                <w:lang w:val="ro-RO"/>
              </w:rPr>
              <w:t xml:space="preserve">Parker Th. A., </w:t>
            </w:r>
            <w:r>
              <w:rPr>
                <w:i/>
                <w:iCs/>
                <w:lang w:val="ro-RO"/>
              </w:rPr>
              <w:t>Study on integrated pest management for libraries and archives,</w:t>
            </w:r>
            <w:r>
              <w:rPr>
                <w:lang w:val="ro-RO"/>
              </w:rPr>
              <w:t>Paris, UNESCO, General Information Programme and UNISIST (PGI-88/WS/20), 1988, 119 p</w:t>
            </w:r>
          </w:p>
          <w:p w14:paraId="44B9F87E" w14:textId="77777777" w:rsidR="00756DE4" w:rsidRDefault="00000000">
            <w:pPr>
              <w:ind w:left="785"/>
              <w:jc w:val="both"/>
              <w:rPr>
                <w:lang w:val="ro-RO"/>
              </w:rPr>
            </w:pPr>
            <w:r>
              <w:rPr>
                <w:lang w:val="ro-RO"/>
              </w:rPr>
              <w:t xml:space="preserve">Ioniţă I., </w:t>
            </w:r>
            <w:r>
              <w:rPr>
                <w:i/>
                <w:iCs/>
                <w:lang w:val="ro-RO"/>
              </w:rPr>
              <w:t xml:space="preserve">Cercetări privind biologia ciupercilor care produc biodeteriorarea operelor de artă şi monumentelor de cultură </w:t>
            </w:r>
            <w:r>
              <w:rPr>
                <w:lang w:val="ro-RO"/>
              </w:rPr>
              <w:t>(Teză de doctorat), Bucureşti, Institutul de Ştiinţe Biologice, 1974.</w:t>
            </w:r>
          </w:p>
          <w:p w14:paraId="0A1D17E6" w14:textId="77777777" w:rsidR="00756DE4" w:rsidRDefault="00000000">
            <w:pPr>
              <w:ind w:left="785"/>
              <w:jc w:val="both"/>
              <w:rPr>
                <w:lang w:val="ro-RO"/>
              </w:rPr>
            </w:pPr>
            <w:r>
              <w:rPr>
                <w:lang w:val="ro-RO"/>
              </w:rPr>
              <w:t xml:space="preserve">Oprea F., </w:t>
            </w:r>
            <w:r>
              <w:rPr>
                <w:i/>
                <w:iCs/>
                <w:lang w:val="ro-RO"/>
              </w:rPr>
              <w:t>Aspecte ecologice ale biodeteriorării documentelor</w:t>
            </w:r>
            <w:r>
              <w:rPr>
                <w:lang w:val="ro-RO"/>
              </w:rPr>
              <w:t xml:space="preserve">, in: Ştiinţa şi Tehnica în Arhive (F. Oprea, red. coord.), Bucureşti, Direcţia Generală a Arhivelor statului &amp; Consiliul Naţional pentru Ştiinţă şi Florea Oprea, </w:t>
            </w:r>
            <w:r>
              <w:rPr>
                <w:i/>
                <w:iCs/>
                <w:lang w:val="ro-RO"/>
              </w:rPr>
              <w:t>Biologie pentru conservarea şi restaurarea patrimoniului cultural</w:t>
            </w:r>
            <w:r>
              <w:rPr>
                <w:lang w:val="ro-RO"/>
              </w:rPr>
              <w:t xml:space="preserve">, Bucureşti, Editura Maiko, 2006. </w:t>
            </w:r>
          </w:p>
          <w:p w14:paraId="252C7744" w14:textId="77777777" w:rsidR="00756DE4" w:rsidRDefault="00000000">
            <w:pPr>
              <w:ind w:left="785"/>
              <w:jc w:val="both"/>
              <w:rPr>
                <w:lang w:val="ro-RO"/>
              </w:rPr>
            </w:pPr>
            <w:r>
              <w:rPr>
                <w:lang w:val="ro-RO"/>
              </w:rPr>
              <w:t xml:space="preserve">Florea Oprea, </w:t>
            </w:r>
            <w:r>
              <w:rPr>
                <w:i/>
                <w:lang w:val="ro-RO"/>
              </w:rPr>
              <w:t>Biodeteriorarea operei de artă şi a materialelor structurale</w:t>
            </w:r>
            <w:r>
              <w:rPr>
                <w:lang w:val="ro-RO"/>
              </w:rPr>
              <w:t>, Buc., Ed. OSIM, 2012.</w:t>
            </w:r>
          </w:p>
          <w:p w14:paraId="381CCF0F" w14:textId="77777777" w:rsidR="00756DE4" w:rsidRDefault="00000000">
            <w:pPr>
              <w:rPr>
                <w:rFonts w:ascii="Roboto" w:hAnsi="Roboto"/>
                <w:sz w:val="20"/>
                <w:szCs w:val="20"/>
              </w:rPr>
            </w:pPr>
            <w:r>
              <w:rPr>
                <w:rFonts w:ascii="Roboto" w:hAnsi="Roboto"/>
                <w:sz w:val="20"/>
                <w:szCs w:val="20"/>
              </w:rPr>
              <w:br/>
            </w:r>
          </w:p>
          <w:p w14:paraId="41C61A68" w14:textId="77777777" w:rsidR="00756DE4" w:rsidRDefault="00756DE4">
            <w:pPr>
              <w:rPr>
                <w:rFonts w:ascii="Roboto" w:hAnsi="Roboto"/>
                <w:sz w:val="20"/>
                <w:szCs w:val="20"/>
              </w:rPr>
            </w:pPr>
          </w:p>
        </w:tc>
      </w:tr>
      <w:tr w:rsidR="00756DE4" w14:paraId="41C61A6D" w14:textId="77777777">
        <w:trPr>
          <w:jc w:val="center"/>
        </w:trPr>
        <w:tc>
          <w:tcPr>
            <w:tcW w:w="5651" w:type="dxa"/>
          </w:tcPr>
          <w:p w14:paraId="41C61A6A" w14:textId="77777777" w:rsidR="00756DE4"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lastRenderedPageBreak/>
              <w:t>7.2 Seminar</w:t>
            </w:r>
          </w:p>
        </w:tc>
        <w:tc>
          <w:tcPr>
            <w:tcW w:w="2396" w:type="dxa"/>
          </w:tcPr>
          <w:p w14:paraId="41C61A6B" w14:textId="77777777" w:rsidR="00756DE4"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tc>
        <w:tc>
          <w:tcPr>
            <w:tcW w:w="1857" w:type="dxa"/>
          </w:tcPr>
          <w:p w14:paraId="41C61A6C" w14:textId="77777777" w:rsidR="00756DE4"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Observaţii</w:t>
            </w:r>
          </w:p>
        </w:tc>
      </w:tr>
      <w:tr w:rsidR="00756DE4" w14:paraId="41C61A71" w14:textId="77777777">
        <w:trPr>
          <w:jc w:val="center"/>
        </w:trPr>
        <w:tc>
          <w:tcPr>
            <w:tcW w:w="5651" w:type="dxa"/>
          </w:tcPr>
          <w:p w14:paraId="41C61A6E" w14:textId="77777777" w:rsidR="00756DE4" w:rsidRDefault="00000000">
            <w:pPr>
              <w:widowControl w:val="0"/>
              <w:autoSpaceDE w:val="0"/>
              <w:autoSpaceDN w:val="0"/>
              <w:adjustRightInd w:val="0"/>
              <w:rPr>
                <w:rFonts w:ascii="Arial Narrow" w:hAnsi="Arial Narrow" w:cs="Arial"/>
                <w:sz w:val="22"/>
                <w:szCs w:val="22"/>
                <w:lang w:val="ro-RO"/>
              </w:rPr>
            </w:pPr>
            <w:r>
              <w:rPr>
                <w:bCs/>
                <w:lang w:val="ro-RO"/>
              </w:rPr>
              <w:t>Pregătirea fixativilor</w:t>
            </w:r>
          </w:p>
        </w:tc>
        <w:tc>
          <w:tcPr>
            <w:tcW w:w="2396" w:type="dxa"/>
            <w:vMerge w:val="restart"/>
          </w:tcPr>
          <w:p w14:paraId="434FDF33" w14:textId="77777777" w:rsidR="00756DE4" w:rsidRDefault="00000000">
            <w:pPr>
              <w:rPr>
                <w:sz w:val="22"/>
                <w:szCs w:val="22"/>
                <w:lang w:val="ro-RO"/>
              </w:rPr>
            </w:pPr>
            <w:r>
              <w:rPr>
                <w:sz w:val="22"/>
                <w:szCs w:val="22"/>
              </w:rPr>
              <w:t>Șantiere de lucru, schelă</w:t>
            </w:r>
            <w:r>
              <w:rPr>
                <w:sz w:val="22"/>
                <w:szCs w:val="22"/>
                <w:lang w:val="ro-RO"/>
              </w:rPr>
              <w:t>, atelier</w:t>
            </w:r>
          </w:p>
        </w:tc>
        <w:tc>
          <w:tcPr>
            <w:tcW w:w="1857" w:type="dxa"/>
          </w:tcPr>
          <w:p w14:paraId="41C61A70" w14:textId="77777777" w:rsidR="00756DE4"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3 ore</w:t>
            </w:r>
          </w:p>
        </w:tc>
      </w:tr>
      <w:tr w:rsidR="00756DE4" w14:paraId="41C61A75" w14:textId="77777777">
        <w:trPr>
          <w:jc w:val="center"/>
        </w:trPr>
        <w:tc>
          <w:tcPr>
            <w:tcW w:w="5651" w:type="dxa"/>
          </w:tcPr>
          <w:p w14:paraId="41C61A72" w14:textId="77777777" w:rsidR="00756DE4" w:rsidRDefault="00000000">
            <w:pPr>
              <w:jc w:val="both"/>
              <w:rPr>
                <w:rFonts w:ascii="Arial Narrow" w:eastAsia="Arial Narrow" w:hAnsi="Arial Narrow" w:cs="Arial Narrow"/>
                <w:sz w:val="22"/>
                <w:szCs w:val="22"/>
                <w:lang w:val="ro-RO"/>
              </w:rPr>
            </w:pPr>
            <w:r>
              <w:rPr>
                <w:lang w:val="ro-RO"/>
              </w:rPr>
              <w:t>Testarea fixativilor la atelier pe fragmente de frescă</w:t>
            </w:r>
          </w:p>
        </w:tc>
        <w:tc>
          <w:tcPr>
            <w:tcW w:w="2396" w:type="dxa"/>
            <w:vMerge/>
          </w:tcPr>
          <w:p w14:paraId="41C61A73" w14:textId="77777777" w:rsidR="00756DE4" w:rsidRDefault="00756DE4">
            <w:pPr>
              <w:rPr>
                <w:rFonts w:ascii="Arial Narrow" w:eastAsia="Arial Narrow" w:hAnsi="Arial Narrow" w:cs="Arial Narrow"/>
                <w:sz w:val="20"/>
                <w:szCs w:val="20"/>
                <w:lang w:val="ro-RO"/>
              </w:rPr>
            </w:pPr>
          </w:p>
        </w:tc>
        <w:tc>
          <w:tcPr>
            <w:tcW w:w="1857" w:type="dxa"/>
          </w:tcPr>
          <w:p w14:paraId="41C61A74" w14:textId="77777777" w:rsidR="00756DE4"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4 ore</w:t>
            </w:r>
          </w:p>
        </w:tc>
      </w:tr>
      <w:tr w:rsidR="00756DE4" w14:paraId="41C61A79" w14:textId="77777777">
        <w:trPr>
          <w:jc w:val="center"/>
        </w:trPr>
        <w:tc>
          <w:tcPr>
            <w:tcW w:w="5651" w:type="dxa"/>
          </w:tcPr>
          <w:p w14:paraId="41C61A76" w14:textId="77777777" w:rsidR="00756DE4" w:rsidRDefault="00000000">
            <w:pPr>
              <w:jc w:val="both"/>
              <w:rPr>
                <w:rFonts w:ascii="Arial Narrow" w:eastAsia="Arial Narrow" w:hAnsi="Arial Narrow" w:cs="Arial Narrow"/>
                <w:sz w:val="22"/>
                <w:szCs w:val="22"/>
                <w:lang w:val="ro-RO"/>
              </w:rPr>
            </w:pPr>
            <w:r>
              <w:rPr>
                <w:lang w:val="ro-RO"/>
              </w:rPr>
              <w:t>Demonstraţie de fixare  pe un şantier direct pe pictura murală a unei biserici ce se află în curs de restaurare</w:t>
            </w:r>
          </w:p>
        </w:tc>
        <w:tc>
          <w:tcPr>
            <w:tcW w:w="2396" w:type="dxa"/>
            <w:vMerge/>
          </w:tcPr>
          <w:p w14:paraId="41C61A77" w14:textId="77777777" w:rsidR="00756DE4" w:rsidRDefault="00756DE4">
            <w:pPr>
              <w:rPr>
                <w:rFonts w:ascii="Arial Narrow" w:eastAsia="Arial Narrow" w:hAnsi="Arial Narrow" w:cs="Arial Narrow"/>
                <w:sz w:val="20"/>
                <w:szCs w:val="20"/>
                <w:lang w:val="ro-RO"/>
              </w:rPr>
            </w:pPr>
          </w:p>
        </w:tc>
        <w:tc>
          <w:tcPr>
            <w:tcW w:w="1857" w:type="dxa"/>
          </w:tcPr>
          <w:p w14:paraId="41C61A78" w14:textId="77777777" w:rsidR="00756DE4"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7 ore</w:t>
            </w:r>
          </w:p>
        </w:tc>
      </w:tr>
      <w:tr w:rsidR="00756DE4" w14:paraId="13BBAEF0" w14:textId="77777777">
        <w:trPr>
          <w:jc w:val="center"/>
        </w:trPr>
        <w:tc>
          <w:tcPr>
            <w:tcW w:w="5651" w:type="dxa"/>
          </w:tcPr>
          <w:p w14:paraId="2A8C92DE" w14:textId="77777777" w:rsidR="00756DE4" w:rsidRDefault="00756DE4">
            <w:pPr>
              <w:jc w:val="both"/>
              <w:rPr>
                <w:lang w:val="ro-RO"/>
              </w:rPr>
            </w:pPr>
          </w:p>
        </w:tc>
        <w:tc>
          <w:tcPr>
            <w:tcW w:w="2396" w:type="dxa"/>
          </w:tcPr>
          <w:p w14:paraId="6D9D52E0" w14:textId="77777777" w:rsidR="00756DE4" w:rsidRDefault="00756DE4">
            <w:pPr>
              <w:rPr>
                <w:rFonts w:ascii="Arial Narrow" w:eastAsia="Arial Narrow" w:hAnsi="Arial Narrow" w:cs="Arial Narrow"/>
                <w:sz w:val="20"/>
                <w:szCs w:val="20"/>
                <w:lang w:val="ro-RO"/>
              </w:rPr>
            </w:pPr>
          </w:p>
        </w:tc>
        <w:tc>
          <w:tcPr>
            <w:tcW w:w="1857" w:type="dxa"/>
          </w:tcPr>
          <w:p w14:paraId="1ECBE570" w14:textId="77777777" w:rsidR="00756DE4" w:rsidRDefault="00756DE4">
            <w:pPr>
              <w:jc w:val="both"/>
              <w:rPr>
                <w:rFonts w:ascii="Arial Narrow" w:eastAsia="Arial Narrow" w:hAnsi="Arial Narrow" w:cs="Arial Narrow"/>
                <w:sz w:val="20"/>
                <w:szCs w:val="20"/>
                <w:lang w:val="ro-RO"/>
              </w:rPr>
            </w:pPr>
          </w:p>
        </w:tc>
      </w:tr>
      <w:tr w:rsidR="00756DE4" w14:paraId="41C61AAD" w14:textId="77777777">
        <w:trPr>
          <w:jc w:val="center"/>
        </w:trPr>
        <w:tc>
          <w:tcPr>
            <w:tcW w:w="9904" w:type="dxa"/>
            <w:gridSpan w:val="3"/>
          </w:tcPr>
          <w:p w14:paraId="5270E4CB" w14:textId="77777777" w:rsidR="00756DE4"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6B3E3AD5" w14:textId="77777777" w:rsidR="00756DE4" w:rsidRDefault="00000000">
            <w:pPr>
              <w:tabs>
                <w:tab w:val="left" w:pos="960"/>
              </w:tabs>
              <w:ind w:left="284"/>
              <w:jc w:val="both"/>
              <w:rPr>
                <w:lang w:val="pt-BR"/>
              </w:rPr>
            </w:pPr>
            <w:r>
              <w:rPr>
                <w:lang w:val="pt-BR"/>
              </w:rPr>
              <w:t xml:space="preserve">Mora Paolo, Mora Laura, Philipot Paul, </w:t>
            </w:r>
            <w:r>
              <w:rPr>
                <w:i/>
                <w:lang w:val="pt-BR"/>
              </w:rPr>
              <w:t>Conservarea picturilor murale,</w:t>
            </w:r>
            <w:r>
              <w:rPr>
                <w:lang w:val="pt-BR"/>
              </w:rPr>
              <w:t xml:space="preserve"> Editura Meridiane, Bucureşti, 1986</w:t>
            </w:r>
          </w:p>
          <w:p w14:paraId="24123F8C" w14:textId="77777777" w:rsidR="00756DE4" w:rsidRDefault="00000000">
            <w:pPr>
              <w:tabs>
                <w:tab w:val="left" w:pos="960"/>
              </w:tabs>
              <w:ind w:left="284"/>
              <w:jc w:val="both"/>
              <w:rPr>
                <w:lang w:val="pt-BR"/>
              </w:rPr>
            </w:pPr>
            <w:r>
              <w:rPr>
                <w:lang w:val="pt-BR"/>
              </w:rPr>
              <w:tab/>
              <w:t xml:space="preserve">Neniţescu, C. D., </w:t>
            </w:r>
            <w:r>
              <w:rPr>
                <w:i/>
                <w:lang w:val="pt-BR"/>
              </w:rPr>
              <w:t xml:space="preserve">Chimia Generală, </w:t>
            </w:r>
            <w:r>
              <w:rPr>
                <w:lang w:val="pt-BR"/>
              </w:rPr>
              <w:t>Ediţia a II-a, Editura Tehnică, Bucureşti ,1968</w:t>
            </w:r>
          </w:p>
          <w:p w14:paraId="5E92831E" w14:textId="77777777" w:rsidR="00756DE4" w:rsidRDefault="00000000">
            <w:pPr>
              <w:tabs>
                <w:tab w:val="left" w:pos="960"/>
              </w:tabs>
              <w:ind w:left="284"/>
              <w:jc w:val="both"/>
              <w:rPr>
                <w:lang w:val="pt-BR"/>
              </w:rPr>
            </w:pPr>
            <w:r>
              <w:rPr>
                <w:lang w:val="pt-BR"/>
              </w:rPr>
              <w:tab/>
              <w:t xml:space="preserve">Neniţescu, C. D., </w:t>
            </w:r>
            <w:r>
              <w:rPr>
                <w:i/>
                <w:lang w:val="pt-BR"/>
              </w:rPr>
              <w:t>Tratat elementar de chimie organic,</w:t>
            </w:r>
            <w:r>
              <w:rPr>
                <w:lang w:val="pt-BR"/>
              </w:rPr>
              <w:t xml:space="preserve"> volumul II, Ediţia a IV-a, Editura Tehnică, Bucureşti ,1958</w:t>
            </w:r>
          </w:p>
          <w:p w14:paraId="4C7A3DDF" w14:textId="77777777" w:rsidR="00756DE4" w:rsidRDefault="00000000">
            <w:pPr>
              <w:tabs>
                <w:tab w:val="left" w:pos="960"/>
              </w:tabs>
              <w:ind w:left="284"/>
              <w:jc w:val="both"/>
              <w:rPr>
                <w:lang w:val="pt-BR"/>
              </w:rPr>
            </w:pPr>
            <w:r>
              <w:rPr>
                <w:lang w:val="pt-BR"/>
              </w:rPr>
              <w:tab/>
              <w:t xml:space="preserve">Nicolescu Corină, </w:t>
            </w:r>
            <w:r>
              <w:rPr>
                <w:i/>
                <w:lang w:val="pt-BR"/>
              </w:rPr>
              <w:t>Muzeologie generală</w:t>
            </w:r>
            <w:r>
              <w:rPr>
                <w:lang w:val="pt-BR"/>
              </w:rPr>
              <w:t>, Editura Didactică şi Pedagogică, Bucureşti, 1979</w:t>
            </w:r>
          </w:p>
          <w:p w14:paraId="6A110209" w14:textId="77777777" w:rsidR="00756DE4" w:rsidRDefault="00000000">
            <w:pPr>
              <w:tabs>
                <w:tab w:val="left" w:pos="960"/>
              </w:tabs>
              <w:ind w:left="284"/>
              <w:jc w:val="both"/>
              <w:rPr>
                <w:lang w:val="pt-BR"/>
              </w:rPr>
            </w:pPr>
            <w:r>
              <w:rPr>
                <w:lang w:val="pt-BR"/>
              </w:rPr>
              <w:tab/>
              <w:t xml:space="preserve">Oprea, Florea, </w:t>
            </w:r>
            <w:r>
              <w:rPr>
                <w:i/>
                <w:lang w:val="pt-BR"/>
              </w:rPr>
              <w:t xml:space="preserve">Biologie pentru conservarea şi restaurarea patrimoniului cultural, </w:t>
            </w:r>
            <w:r>
              <w:rPr>
                <w:lang w:val="pt-BR"/>
              </w:rPr>
              <w:t>Editura Maiko, Bucureşti, 2006</w:t>
            </w:r>
          </w:p>
          <w:p w14:paraId="74DA5370" w14:textId="77777777" w:rsidR="00756DE4" w:rsidRDefault="00000000">
            <w:pPr>
              <w:tabs>
                <w:tab w:val="left" w:pos="960"/>
              </w:tabs>
              <w:ind w:left="284"/>
              <w:jc w:val="both"/>
              <w:rPr>
                <w:lang w:val="pt-BR"/>
              </w:rPr>
            </w:pPr>
            <w:r>
              <w:rPr>
                <w:lang w:val="pt-BR"/>
              </w:rPr>
              <w:tab/>
              <w:t xml:space="preserve">Opriş, Ioan, </w:t>
            </w:r>
            <w:r>
              <w:rPr>
                <w:i/>
                <w:lang w:val="pt-BR"/>
              </w:rPr>
              <w:t>Protejarea patrimoniului cultural naţional,</w:t>
            </w:r>
            <w:r>
              <w:rPr>
                <w:lang w:val="pt-BR"/>
              </w:rPr>
              <w:t xml:space="preserve"> Ministerul de Interne, Editura Fundaţia România de Mâine, Bucureşti, 1995</w:t>
            </w:r>
          </w:p>
          <w:p w14:paraId="354E6446" w14:textId="77777777" w:rsidR="00756DE4" w:rsidRDefault="00000000">
            <w:pPr>
              <w:tabs>
                <w:tab w:val="left" w:pos="960"/>
              </w:tabs>
              <w:ind w:left="284"/>
              <w:jc w:val="both"/>
              <w:rPr>
                <w:lang w:val="pt-BR"/>
              </w:rPr>
            </w:pPr>
            <w:r>
              <w:rPr>
                <w:lang w:val="pt-BR"/>
              </w:rPr>
              <w:tab/>
              <w:t xml:space="preserve">Petrescu, C., </w:t>
            </w:r>
            <w:r>
              <w:rPr>
                <w:i/>
                <w:lang w:val="pt-BR"/>
              </w:rPr>
              <w:t>L’art de la fresque</w:t>
            </w:r>
            <w:r>
              <w:rPr>
                <w:lang w:val="pt-BR"/>
              </w:rPr>
              <w:t>, Le Franc, Paris, 1932</w:t>
            </w:r>
          </w:p>
          <w:p w14:paraId="5A2D6BA7" w14:textId="77777777" w:rsidR="00756DE4" w:rsidRDefault="00000000">
            <w:pPr>
              <w:tabs>
                <w:tab w:val="left" w:pos="960"/>
              </w:tabs>
              <w:ind w:left="284"/>
              <w:jc w:val="both"/>
              <w:rPr>
                <w:lang w:val="pt-BR"/>
              </w:rPr>
            </w:pPr>
            <w:r>
              <w:rPr>
                <w:lang w:val="pt-BR"/>
              </w:rPr>
              <w:tab/>
              <w:t xml:space="preserve">Sandu , Irina Crina Anca, Sandu, Ioan, Popoiu, Paula, Donezé van Saanen, </w:t>
            </w:r>
            <w:r>
              <w:rPr>
                <w:i/>
                <w:lang w:val="pt-BR"/>
              </w:rPr>
              <w:t>Aspecte metodologice privind conservarea ştiinţifică a patrimoniului cultural,</w:t>
            </w:r>
            <w:r>
              <w:rPr>
                <w:lang w:val="pt-BR"/>
              </w:rPr>
              <w:t xml:space="preserve"> Editura Corson, Iaşi, 2001</w:t>
            </w:r>
          </w:p>
          <w:p w14:paraId="23B777A5" w14:textId="77777777" w:rsidR="00756DE4" w:rsidRDefault="00000000">
            <w:pPr>
              <w:tabs>
                <w:tab w:val="left" w:pos="960"/>
              </w:tabs>
              <w:ind w:left="284"/>
              <w:jc w:val="both"/>
              <w:rPr>
                <w:lang w:val="pt-BR"/>
              </w:rPr>
            </w:pPr>
            <w:r>
              <w:rPr>
                <w:lang w:val="pt-BR"/>
              </w:rPr>
              <w:tab/>
              <w:t xml:space="preserve">Sandu, Ioan, </w:t>
            </w:r>
            <w:r>
              <w:rPr>
                <w:i/>
                <w:lang w:val="pt-BR"/>
              </w:rPr>
              <w:t xml:space="preserve">Ştiinţa, Tehnica şi Arta Conservării şi Restaurării, </w:t>
            </w:r>
            <w:r>
              <w:rPr>
                <w:lang w:val="pt-BR"/>
              </w:rPr>
              <w:t>supliment al Analelor Ştiinţifice, volumul I, II, III, Editura Universităţii “Al. I. Cuza”, Iaşi, 1997, 1998, 1999</w:t>
            </w:r>
          </w:p>
          <w:p w14:paraId="34CCEFBD" w14:textId="77777777" w:rsidR="00756DE4" w:rsidRDefault="00000000">
            <w:pPr>
              <w:tabs>
                <w:tab w:val="left" w:pos="960"/>
              </w:tabs>
              <w:ind w:left="284"/>
              <w:jc w:val="both"/>
              <w:rPr>
                <w:lang w:val="pt-BR"/>
              </w:rPr>
            </w:pPr>
            <w:r>
              <w:rPr>
                <w:lang w:val="pt-BR"/>
              </w:rPr>
              <w:tab/>
              <w:t xml:space="preserve">Verna, C. Săndulescu, </w:t>
            </w:r>
            <w:r>
              <w:rPr>
                <w:i/>
                <w:lang w:val="pt-BR"/>
              </w:rPr>
              <w:t>Materiale şi tehnica picturii,</w:t>
            </w:r>
            <w:r>
              <w:rPr>
                <w:lang w:val="pt-BR"/>
              </w:rPr>
              <w:t xml:space="preserve"> Editura Marineasa, Timişoara, 2000</w:t>
            </w:r>
          </w:p>
          <w:p w14:paraId="1BF03379" w14:textId="77777777" w:rsidR="00756DE4" w:rsidRDefault="00000000">
            <w:pPr>
              <w:tabs>
                <w:tab w:val="left" w:pos="960"/>
              </w:tabs>
              <w:ind w:left="284"/>
              <w:jc w:val="both"/>
              <w:rPr>
                <w:lang w:val="pt-BR"/>
              </w:rPr>
            </w:pPr>
            <w:r>
              <w:rPr>
                <w:lang w:val="pt-BR"/>
              </w:rPr>
              <w:tab/>
              <w:t xml:space="preserve">Vinner, A. V., </w:t>
            </w:r>
            <w:r>
              <w:rPr>
                <w:i/>
                <w:lang w:val="pt-BR"/>
              </w:rPr>
              <w:t>Materiali I tehnika monumentalno-decorativnoi jivopisi Stennaia, plafonnaia i decorativnaia jivopis,</w:t>
            </w:r>
            <w:r>
              <w:rPr>
                <w:lang w:val="pt-BR"/>
              </w:rPr>
              <w:t xml:space="preserve"> Iscustvo, Moskova, 1953</w:t>
            </w:r>
          </w:p>
          <w:p w14:paraId="335994A3" w14:textId="77777777" w:rsidR="00756DE4" w:rsidRDefault="00756DE4">
            <w:pPr>
              <w:widowControl w:val="0"/>
              <w:autoSpaceDE w:val="0"/>
              <w:autoSpaceDN w:val="0"/>
              <w:adjustRightInd w:val="0"/>
              <w:rPr>
                <w:rFonts w:ascii="Arial Narrow" w:eastAsia="Arial Narrow" w:hAnsi="Arial Narrow" w:cs="Arial Narrow"/>
                <w:b/>
                <w:sz w:val="22"/>
                <w:szCs w:val="22"/>
                <w:lang w:val="ro-RO"/>
              </w:rPr>
            </w:pPr>
          </w:p>
        </w:tc>
      </w:tr>
    </w:tbl>
    <w:p w14:paraId="30D909C8" w14:textId="77777777" w:rsidR="00756DE4" w:rsidRDefault="00756DE4">
      <w:pPr>
        <w:ind w:left="-426" w:firstLine="426"/>
        <w:jc w:val="both"/>
        <w:rPr>
          <w:rFonts w:ascii="Arial Narrow" w:eastAsia="Arial Narrow" w:hAnsi="Arial Narrow" w:cs="Arial Narrow"/>
          <w:b/>
          <w:sz w:val="22"/>
          <w:szCs w:val="22"/>
          <w:lang w:val="ro-RO"/>
        </w:rPr>
      </w:pPr>
    </w:p>
    <w:p w14:paraId="41C61AAF" w14:textId="77777777" w:rsidR="00756DE4"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 Coroborarea conținuturilor disciplinei cu așteptările reprezentanților comunității epistemice, asociațiilor profesionale şi angajatori reprezentativi din domeniul aferent programului</w:t>
      </w:r>
    </w:p>
    <w:tbl>
      <w:tblPr>
        <w:tblStyle w:val="Style32"/>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91"/>
      </w:tblGrid>
      <w:tr w:rsidR="00756DE4" w14:paraId="41C61AB1" w14:textId="77777777">
        <w:trPr>
          <w:jc w:val="center"/>
        </w:trPr>
        <w:tc>
          <w:tcPr>
            <w:tcW w:w="9791" w:type="dxa"/>
          </w:tcPr>
          <w:p w14:paraId="41C61AB0" w14:textId="77777777" w:rsidR="00756DE4" w:rsidRDefault="00000000">
            <w:pPr>
              <w:jc w:val="both"/>
              <w:rPr>
                <w:rFonts w:ascii="Arial Narrow" w:eastAsia="Arial Narrow" w:hAnsi="Arial Narrow" w:cs="Arial Narrow"/>
                <w:sz w:val="22"/>
                <w:szCs w:val="22"/>
                <w:lang w:val="ro-RO"/>
              </w:rPr>
            </w:pPr>
            <w:r>
              <w:rPr>
                <w:rFonts w:asciiTheme="minorHAnsi" w:hAnsiTheme="minorHAnsi" w:cstheme="minorHAnsi"/>
                <w:lang w:eastAsia="ro-RO"/>
              </w:rPr>
              <w:lastRenderedPageBreak/>
              <w:t>Pentru o mai bună adaptare la cerinţele pieţei muncii a conţinutului disciplinei se stabilesc întâlniri cu reprezentaţi ai deţinătorilor obiectivelor şi bunurilor de patrimoniu din mediul eclezial şi laic.</w:t>
            </w:r>
          </w:p>
        </w:tc>
      </w:tr>
    </w:tbl>
    <w:p w14:paraId="41C61AB2" w14:textId="77777777" w:rsidR="00756DE4" w:rsidRDefault="00756DE4">
      <w:pPr>
        <w:ind w:left="-426" w:firstLine="426"/>
        <w:jc w:val="both"/>
        <w:rPr>
          <w:rFonts w:ascii="Arial Narrow" w:eastAsia="Arial Narrow" w:hAnsi="Arial Narrow" w:cs="Arial Narrow"/>
          <w:b/>
          <w:sz w:val="22"/>
          <w:szCs w:val="22"/>
          <w:lang w:val="ro-RO"/>
        </w:rPr>
      </w:pPr>
    </w:p>
    <w:p w14:paraId="41C61AB3" w14:textId="77777777" w:rsidR="00756DE4"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 Evaluare</w:t>
      </w:r>
    </w:p>
    <w:p w14:paraId="41C61AB4" w14:textId="77777777" w:rsidR="00756DE4" w:rsidRDefault="00756DE4">
      <w:pPr>
        <w:ind w:left="-426" w:firstLine="426"/>
        <w:jc w:val="both"/>
        <w:rPr>
          <w:rFonts w:ascii="Arial Narrow" w:eastAsia="Arial Narrow" w:hAnsi="Arial Narrow" w:cs="Arial Narrow"/>
          <w:b/>
          <w:sz w:val="22"/>
          <w:szCs w:val="22"/>
          <w:lang w:val="ro-RO"/>
        </w:rPr>
      </w:pPr>
    </w:p>
    <w:tbl>
      <w:tblPr>
        <w:tblStyle w:val="Style33"/>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66"/>
        <w:gridCol w:w="3402"/>
        <w:gridCol w:w="1985"/>
        <w:gridCol w:w="2126"/>
      </w:tblGrid>
      <w:tr w:rsidR="00756DE4" w14:paraId="41C61AB9" w14:textId="77777777">
        <w:trPr>
          <w:jc w:val="center"/>
        </w:trPr>
        <w:tc>
          <w:tcPr>
            <w:tcW w:w="2566" w:type="dxa"/>
          </w:tcPr>
          <w:p w14:paraId="41C61AB5" w14:textId="77777777" w:rsidR="00756DE4"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Tip de activitate</w:t>
            </w:r>
          </w:p>
        </w:tc>
        <w:tc>
          <w:tcPr>
            <w:tcW w:w="3402" w:type="dxa"/>
          </w:tcPr>
          <w:p w14:paraId="41C61AB6" w14:textId="77777777" w:rsidR="00756DE4"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9.1. Criterii de evaluare</w:t>
            </w:r>
          </w:p>
        </w:tc>
        <w:tc>
          <w:tcPr>
            <w:tcW w:w="1985" w:type="dxa"/>
          </w:tcPr>
          <w:p w14:paraId="41C61AB7" w14:textId="77777777" w:rsidR="00756DE4"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9.2. Metode de evaluare</w:t>
            </w:r>
          </w:p>
        </w:tc>
        <w:tc>
          <w:tcPr>
            <w:tcW w:w="2126" w:type="dxa"/>
          </w:tcPr>
          <w:p w14:paraId="41C61AB8" w14:textId="77777777" w:rsidR="00756DE4"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9.3. Pondere din nota finală</w:t>
            </w:r>
          </w:p>
        </w:tc>
      </w:tr>
      <w:tr w:rsidR="00756DE4" w14:paraId="41C61AC0" w14:textId="77777777">
        <w:trPr>
          <w:jc w:val="center"/>
        </w:trPr>
        <w:tc>
          <w:tcPr>
            <w:tcW w:w="2566" w:type="dxa"/>
          </w:tcPr>
          <w:p w14:paraId="41C61ABA" w14:textId="77777777" w:rsidR="00756DE4"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9.4. Curs</w:t>
            </w:r>
          </w:p>
        </w:tc>
        <w:tc>
          <w:tcPr>
            <w:tcW w:w="3402" w:type="dxa"/>
          </w:tcPr>
          <w:p w14:paraId="41C61ABD" w14:textId="77777777" w:rsidR="00756DE4" w:rsidRDefault="00000000">
            <w:pPr>
              <w:jc w:val="both"/>
              <w:rPr>
                <w:rFonts w:ascii="Arial Narrow" w:eastAsia="Arial Narrow" w:hAnsi="Arial Narrow" w:cs="Arial Narrow"/>
                <w:sz w:val="22"/>
                <w:szCs w:val="22"/>
                <w:lang w:val="ro-RO"/>
              </w:rPr>
            </w:pPr>
            <w:r>
              <w:rPr>
                <w:i/>
                <w:color w:val="000000"/>
                <w:lang w:val="ro-RO"/>
              </w:rPr>
              <w:t>Evaluare finală</w:t>
            </w:r>
          </w:p>
        </w:tc>
        <w:tc>
          <w:tcPr>
            <w:tcW w:w="1985" w:type="dxa"/>
          </w:tcPr>
          <w:p w14:paraId="41C61ABE" w14:textId="77777777" w:rsidR="00756DE4"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scris</w:t>
            </w:r>
          </w:p>
        </w:tc>
        <w:tc>
          <w:tcPr>
            <w:tcW w:w="2126" w:type="dxa"/>
          </w:tcPr>
          <w:p w14:paraId="41C61ABF" w14:textId="77777777" w:rsidR="00756DE4"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756DE4" w14:paraId="41C61AC5" w14:textId="77777777">
        <w:trPr>
          <w:jc w:val="center"/>
        </w:trPr>
        <w:tc>
          <w:tcPr>
            <w:tcW w:w="2566" w:type="dxa"/>
          </w:tcPr>
          <w:p w14:paraId="41C61AC1" w14:textId="77777777" w:rsidR="00756DE4"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9.5. Seminar</w:t>
            </w:r>
          </w:p>
        </w:tc>
        <w:tc>
          <w:tcPr>
            <w:tcW w:w="3402" w:type="dxa"/>
          </w:tcPr>
          <w:p w14:paraId="41C61AC2" w14:textId="77777777" w:rsidR="00756DE4" w:rsidRDefault="00000000">
            <w:pPr>
              <w:jc w:val="both"/>
              <w:rPr>
                <w:rFonts w:ascii="Arial Narrow" w:eastAsia="Arial Narrow" w:hAnsi="Arial Narrow" w:cs="Arial Narrow"/>
                <w:sz w:val="22"/>
                <w:szCs w:val="22"/>
                <w:lang w:val="ro-RO"/>
              </w:rPr>
            </w:pPr>
            <w:r>
              <w:rPr>
                <w:i/>
                <w:color w:val="000000"/>
                <w:lang w:val="ro-RO"/>
              </w:rPr>
              <w:t>Verificare pe parcurs</w:t>
            </w:r>
          </w:p>
        </w:tc>
        <w:tc>
          <w:tcPr>
            <w:tcW w:w="1985" w:type="dxa"/>
          </w:tcPr>
          <w:p w14:paraId="41C61AC3" w14:textId="77777777" w:rsidR="00756DE4" w:rsidRDefault="00000000">
            <w:pPr>
              <w:jc w:val="both"/>
              <w:rPr>
                <w:rFonts w:ascii="Arial Narrow" w:eastAsia="Arial Narrow" w:hAnsi="Arial Narrow" w:cs="Arial Narrow"/>
                <w:sz w:val="22"/>
                <w:szCs w:val="22"/>
                <w:lang w:val="ro-RO"/>
              </w:rPr>
            </w:pPr>
            <w:r>
              <w:rPr>
                <w:i/>
                <w:color w:val="000000"/>
                <w:lang w:val="ro-RO"/>
              </w:rPr>
              <w:t>Test de evaluare</w:t>
            </w:r>
          </w:p>
        </w:tc>
        <w:tc>
          <w:tcPr>
            <w:tcW w:w="2126" w:type="dxa"/>
          </w:tcPr>
          <w:p w14:paraId="41C61AC4" w14:textId="77777777" w:rsidR="00756DE4"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756DE4" w14:paraId="41C61ACD" w14:textId="77777777">
        <w:trPr>
          <w:jc w:val="center"/>
        </w:trPr>
        <w:tc>
          <w:tcPr>
            <w:tcW w:w="2566" w:type="dxa"/>
          </w:tcPr>
          <w:p w14:paraId="41C61ACB" w14:textId="77777777" w:rsidR="00756DE4"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Standard minimum de performanță</w:t>
            </w:r>
          </w:p>
        </w:tc>
        <w:tc>
          <w:tcPr>
            <w:tcW w:w="7513" w:type="dxa"/>
            <w:gridSpan w:val="3"/>
          </w:tcPr>
          <w:p w14:paraId="41C61ACC" w14:textId="77777777" w:rsidR="00756DE4" w:rsidRDefault="00756DE4">
            <w:pPr>
              <w:jc w:val="both"/>
              <w:rPr>
                <w:rFonts w:ascii="Arial Narrow" w:eastAsia="Arial Narrow" w:hAnsi="Arial Narrow" w:cs="Arial Narrow"/>
                <w:b/>
                <w:sz w:val="22"/>
                <w:szCs w:val="22"/>
                <w:lang w:val="ro-RO"/>
              </w:rPr>
            </w:pPr>
          </w:p>
        </w:tc>
      </w:tr>
      <w:tr w:rsidR="00756DE4" w14:paraId="41C61AD0" w14:textId="77777777">
        <w:trPr>
          <w:jc w:val="center"/>
        </w:trPr>
        <w:tc>
          <w:tcPr>
            <w:tcW w:w="10079" w:type="dxa"/>
            <w:gridSpan w:val="4"/>
          </w:tcPr>
          <w:p w14:paraId="41C61ACF" w14:textId="77777777" w:rsidR="00756DE4" w:rsidRDefault="00756DE4">
            <w:pPr>
              <w:jc w:val="both"/>
              <w:rPr>
                <w:rFonts w:ascii="Arial Narrow" w:eastAsia="Arial Narrow" w:hAnsi="Arial Narrow" w:cs="Arial Narrow"/>
                <w:sz w:val="22"/>
                <w:szCs w:val="22"/>
                <w:lang w:val="ro-RO"/>
              </w:rPr>
            </w:pPr>
          </w:p>
        </w:tc>
      </w:tr>
    </w:tbl>
    <w:p w14:paraId="41C61AD1" w14:textId="77777777" w:rsidR="00756DE4" w:rsidRDefault="00756DE4">
      <w:pPr>
        <w:ind w:left="-426" w:firstLine="426"/>
        <w:jc w:val="both"/>
        <w:rPr>
          <w:rFonts w:ascii="Arial Narrow" w:eastAsia="Arial Narrow" w:hAnsi="Arial Narrow" w:cs="Arial Narrow"/>
          <w:b/>
          <w:sz w:val="22"/>
          <w:szCs w:val="22"/>
          <w:lang w:val="ro-RO"/>
        </w:rPr>
      </w:pPr>
    </w:p>
    <w:p w14:paraId="41C61AD2" w14:textId="77777777" w:rsidR="00756DE4" w:rsidRDefault="00756DE4">
      <w:pPr>
        <w:spacing w:line="276" w:lineRule="auto"/>
        <w:ind w:left="-426" w:firstLine="426"/>
        <w:jc w:val="both"/>
        <w:rPr>
          <w:rFonts w:ascii="Arial Narrow" w:eastAsia="Arial Narrow" w:hAnsi="Arial Narrow" w:cs="Arial Narrow"/>
          <w:b/>
          <w:lang w:val="ro-RO"/>
        </w:rPr>
      </w:pPr>
    </w:p>
    <w:p w14:paraId="41C61AD3" w14:textId="77777777" w:rsidR="00756DE4" w:rsidRDefault="00756DE4">
      <w:pPr>
        <w:spacing w:line="276" w:lineRule="auto"/>
        <w:ind w:left="-426" w:firstLine="426"/>
        <w:jc w:val="both"/>
        <w:rPr>
          <w:rFonts w:ascii="Arial Narrow" w:eastAsia="Arial Narrow" w:hAnsi="Arial Narrow" w:cs="Arial Narrow"/>
          <w:b/>
          <w:lang w:val="ro-RO"/>
        </w:rPr>
      </w:pPr>
    </w:p>
    <w:tbl>
      <w:tblPr>
        <w:tblStyle w:val="Style34"/>
        <w:tblW w:w="10188" w:type="dxa"/>
        <w:tblInd w:w="-335" w:type="dxa"/>
        <w:tblLayout w:type="fixed"/>
        <w:tblLook w:val="04A0" w:firstRow="1" w:lastRow="0" w:firstColumn="1" w:lastColumn="0" w:noHBand="0" w:noVBand="1"/>
      </w:tblPr>
      <w:tblGrid>
        <w:gridCol w:w="2185"/>
        <w:gridCol w:w="4475"/>
        <w:gridCol w:w="3528"/>
      </w:tblGrid>
      <w:tr w:rsidR="00756DE4" w14:paraId="41C61ADA" w14:textId="77777777">
        <w:tc>
          <w:tcPr>
            <w:tcW w:w="2185" w:type="dxa"/>
          </w:tcPr>
          <w:p w14:paraId="41C61AD4" w14:textId="77777777" w:rsidR="00756DE4"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Completării</w:t>
            </w:r>
          </w:p>
          <w:p w14:paraId="41C61AD5" w14:textId="77777777" w:rsidR="00756DE4" w:rsidRDefault="00756DE4">
            <w:pPr>
              <w:spacing w:line="276" w:lineRule="auto"/>
              <w:jc w:val="both"/>
              <w:rPr>
                <w:rFonts w:ascii="Arial Narrow" w:eastAsia="Arial Narrow" w:hAnsi="Arial Narrow" w:cs="Arial Narrow"/>
                <w:b/>
                <w:lang w:val="ro-RO"/>
              </w:rPr>
            </w:pPr>
          </w:p>
        </w:tc>
        <w:tc>
          <w:tcPr>
            <w:tcW w:w="4475" w:type="dxa"/>
          </w:tcPr>
          <w:p w14:paraId="41C61AD6" w14:textId="77777777" w:rsidR="00756DE4" w:rsidRDefault="00000000">
            <w:pPr>
              <w:spacing w:line="276" w:lineRule="auto"/>
              <w:ind w:left="486"/>
              <w:jc w:val="both"/>
              <w:rPr>
                <w:rFonts w:ascii="Arial Narrow" w:eastAsia="Arial Narrow" w:hAnsi="Arial Narrow" w:cs="Arial Narrow"/>
                <w:b/>
                <w:lang w:val="ro-RO"/>
              </w:rPr>
            </w:pPr>
            <w:r>
              <w:rPr>
                <w:rFonts w:ascii="Arial Narrow" w:eastAsia="Arial Narrow" w:hAnsi="Arial Narrow" w:cs="Arial Narrow"/>
                <w:b/>
                <w:lang w:val="ro-RO"/>
              </w:rPr>
              <w:t>Semnătura titularului de curs</w:t>
            </w:r>
          </w:p>
          <w:p w14:paraId="41C61AD7" w14:textId="77777777" w:rsidR="00756DE4" w:rsidRDefault="00756DE4">
            <w:pPr>
              <w:spacing w:line="276" w:lineRule="auto"/>
              <w:jc w:val="both"/>
              <w:rPr>
                <w:rFonts w:ascii="Arial Narrow" w:eastAsia="Arial Narrow" w:hAnsi="Arial Narrow" w:cs="Arial Narrow"/>
                <w:b/>
                <w:lang w:val="ro-RO"/>
              </w:rPr>
            </w:pPr>
          </w:p>
        </w:tc>
        <w:tc>
          <w:tcPr>
            <w:tcW w:w="3528" w:type="dxa"/>
          </w:tcPr>
          <w:p w14:paraId="41C61AD8" w14:textId="77777777" w:rsidR="00756DE4"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titularului de seminar</w:t>
            </w:r>
          </w:p>
          <w:p w14:paraId="41C61AD9" w14:textId="77777777" w:rsidR="00756DE4" w:rsidRDefault="00756DE4">
            <w:pPr>
              <w:spacing w:line="276" w:lineRule="auto"/>
              <w:jc w:val="both"/>
              <w:rPr>
                <w:rFonts w:ascii="Arial Narrow" w:eastAsia="Arial Narrow" w:hAnsi="Arial Narrow" w:cs="Arial Narrow"/>
                <w:b/>
                <w:lang w:val="ro-RO"/>
              </w:rPr>
            </w:pPr>
          </w:p>
        </w:tc>
      </w:tr>
      <w:tr w:rsidR="00756DE4" w14:paraId="41C61ADE" w14:textId="77777777">
        <w:tc>
          <w:tcPr>
            <w:tcW w:w="2185" w:type="dxa"/>
          </w:tcPr>
          <w:p w14:paraId="41C61ADB" w14:textId="19C2B6A0" w:rsidR="00756DE4" w:rsidRDefault="00787B0C">
            <w:pPr>
              <w:spacing w:line="276" w:lineRule="auto"/>
              <w:jc w:val="both"/>
              <w:rPr>
                <w:rFonts w:ascii="Arial Narrow" w:eastAsia="Arial Narrow" w:hAnsi="Arial Narrow" w:cs="Arial Narrow"/>
                <w:b/>
                <w:lang w:val="ro-RO"/>
              </w:rPr>
            </w:pPr>
            <w:r w:rsidRPr="00787B0C">
              <w:rPr>
                <w:rFonts w:ascii="Arial Narrow" w:eastAsia="Arial Narrow" w:hAnsi="Arial Narrow" w:cs="Arial Narrow"/>
                <w:b/>
                <w:lang w:val="ro-RO"/>
              </w:rPr>
              <w:t>30.09.2025</w:t>
            </w:r>
          </w:p>
        </w:tc>
        <w:tc>
          <w:tcPr>
            <w:tcW w:w="4475" w:type="dxa"/>
          </w:tcPr>
          <w:p w14:paraId="41C61ADC" w14:textId="77777777" w:rsidR="00756DE4" w:rsidRDefault="00756DE4">
            <w:pPr>
              <w:spacing w:line="276" w:lineRule="auto"/>
              <w:jc w:val="both"/>
              <w:rPr>
                <w:rFonts w:ascii="Arial Narrow" w:eastAsia="Arial Narrow" w:hAnsi="Arial Narrow" w:cs="Arial Narrow"/>
                <w:b/>
                <w:lang w:val="ro-RO"/>
              </w:rPr>
            </w:pPr>
          </w:p>
        </w:tc>
        <w:tc>
          <w:tcPr>
            <w:tcW w:w="3528" w:type="dxa"/>
          </w:tcPr>
          <w:p w14:paraId="41C61ADD" w14:textId="77777777" w:rsidR="00756DE4" w:rsidRDefault="00756DE4">
            <w:pPr>
              <w:spacing w:line="276" w:lineRule="auto"/>
              <w:jc w:val="both"/>
              <w:rPr>
                <w:rFonts w:ascii="Arial Narrow" w:eastAsia="Arial Narrow" w:hAnsi="Arial Narrow" w:cs="Arial Narrow"/>
                <w:b/>
                <w:lang w:val="ro-RO"/>
              </w:rPr>
            </w:pPr>
          </w:p>
        </w:tc>
      </w:tr>
      <w:tr w:rsidR="00756DE4" w14:paraId="41C61AE4" w14:textId="77777777">
        <w:tc>
          <w:tcPr>
            <w:tcW w:w="2185" w:type="dxa"/>
          </w:tcPr>
          <w:p w14:paraId="41C61ADF" w14:textId="77777777" w:rsidR="00756DE4"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avizării în departament</w:t>
            </w:r>
          </w:p>
          <w:p w14:paraId="59FB1E94" w14:textId="03E10221" w:rsidR="00B91ECE" w:rsidRDefault="00B91ECE">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p w14:paraId="41C61AE0" w14:textId="77777777" w:rsidR="00756DE4" w:rsidRDefault="00756DE4">
            <w:pPr>
              <w:spacing w:line="276" w:lineRule="auto"/>
              <w:jc w:val="both"/>
              <w:rPr>
                <w:rFonts w:ascii="Arial Narrow" w:eastAsia="Arial Narrow" w:hAnsi="Arial Narrow" w:cs="Arial Narrow"/>
                <w:b/>
                <w:lang w:val="ro-RO"/>
              </w:rPr>
            </w:pPr>
          </w:p>
        </w:tc>
        <w:tc>
          <w:tcPr>
            <w:tcW w:w="4475" w:type="dxa"/>
          </w:tcPr>
          <w:p w14:paraId="41C61AE1" w14:textId="77777777" w:rsidR="00756DE4" w:rsidRDefault="00756DE4">
            <w:pPr>
              <w:spacing w:line="276" w:lineRule="auto"/>
              <w:jc w:val="both"/>
              <w:rPr>
                <w:rFonts w:ascii="Arial Narrow" w:eastAsia="Arial Narrow" w:hAnsi="Arial Narrow" w:cs="Arial Narrow"/>
                <w:b/>
                <w:lang w:val="ro-RO"/>
              </w:rPr>
            </w:pPr>
          </w:p>
        </w:tc>
        <w:tc>
          <w:tcPr>
            <w:tcW w:w="3528" w:type="dxa"/>
          </w:tcPr>
          <w:p w14:paraId="41C61AE2" w14:textId="77777777" w:rsidR="00756DE4"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Directorului de Departament</w:t>
            </w:r>
          </w:p>
          <w:p w14:paraId="41C61AE3" w14:textId="77777777" w:rsidR="00756DE4" w:rsidRDefault="00756DE4">
            <w:pPr>
              <w:spacing w:line="276" w:lineRule="auto"/>
              <w:jc w:val="both"/>
              <w:rPr>
                <w:rFonts w:ascii="Arial Narrow" w:eastAsia="Arial Narrow" w:hAnsi="Arial Narrow" w:cs="Arial Narrow"/>
                <w:b/>
                <w:lang w:val="ro-RO"/>
              </w:rPr>
            </w:pPr>
          </w:p>
        </w:tc>
      </w:tr>
    </w:tbl>
    <w:p w14:paraId="41C61AE5" w14:textId="77777777" w:rsidR="00756DE4" w:rsidRDefault="00756DE4">
      <w:pPr>
        <w:ind w:left="-426" w:firstLine="426"/>
        <w:jc w:val="both"/>
        <w:rPr>
          <w:rFonts w:ascii="Arial Narrow" w:eastAsia="Arial Narrow" w:hAnsi="Arial Narrow" w:cs="Arial Narrow"/>
          <w:b/>
          <w:sz w:val="22"/>
          <w:szCs w:val="22"/>
          <w:lang w:val="ro-RO"/>
        </w:rPr>
      </w:pPr>
    </w:p>
    <w:sectPr w:rsidR="00756DE4">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EE"/>
    <w:family w:val="roman"/>
    <w:pitch w:val="default"/>
    <w:sig w:usb0="00000287" w:usb1="00000000" w:usb2="00000000" w:usb3="00000000" w:csb0="2000009F" w:csb1="00000000"/>
  </w:font>
  <w:font w:name="Arial Narrow">
    <w:panose1 w:val="020B0606020202030204"/>
    <w:charset w:val="00"/>
    <w:family w:val="swiss"/>
    <w:pitch w:val="variable"/>
    <w:sig w:usb0="00000287" w:usb1="00000800" w:usb2="00000000" w:usb3="00000000" w:csb0="0000009F" w:csb1="00000000"/>
  </w:font>
  <w:font w:name="Roboto">
    <w:altName w:val="Segoe Print"/>
    <w:charset w:val="00"/>
    <w:family w:val="auto"/>
    <w:pitch w:val="variable"/>
    <w:sig w:usb0="E0000AFF" w:usb1="5000217F" w:usb2="00000021"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E4D1E"/>
    <w:rsid w:val="00121237"/>
    <w:rsid w:val="00180A04"/>
    <w:rsid w:val="00187B2B"/>
    <w:rsid w:val="001A1019"/>
    <w:rsid w:val="001C5CC6"/>
    <w:rsid w:val="00226041"/>
    <w:rsid w:val="002437FE"/>
    <w:rsid w:val="002870C9"/>
    <w:rsid w:val="002F2D2E"/>
    <w:rsid w:val="0031490C"/>
    <w:rsid w:val="00367652"/>
    <w:rsid w:val="003A7304"/>
    <w:rsid w:val="003B16A6"/>
    <w:rsid w:val="003B2038"/>
    <w:rsid w:val="003F71EF"/>
    <w:rsid w:val="00434683"/>
    <w:rsid w:val="0046552F"/>
    <w:rsid w:val="00536603"/>
    <w:rsid w:val="00561814"/>
    <w:rsid w:val="005B58D1"/>
    <w:rsid w:val="00605227"/>
    <w:rsid w:val="006B32F7"/>
    <w:rsid w:val="006F4B61"/>
    <w:rsid w:val="0070737A"/>
    <w:rsid w:val="00715F9E"/>
    <w:rsid w:val="00756DE4"/>
    <w:rsid w:val="00760959"/>
    <w:rsid w:val="00786769"/>
    <w:rsid w:val="00787B0C"/>
    <w:rsid w:val="007E3983"/>
    <w:rsid w:val="008468C5"/>
    <w:rsid w:val="00866FA7"/>
    <w:rsid w:val="008B2908"/>
    <w:rsid w:val="008C0006"/>
    <w:rsid w:val="008D1CE0"/>
    <w:rsid w:val="008F45FE"/>
    <w:rsid w:val="00997E54"/>
    <w:rsid w:val="009B67FB"/>
    <w:rsid w:val="009C06D1"/>
    <w:rsid w:val="00A16296"/>
    <w:rsid w:val="00A16FE4"/>
    <w:rsid w:val="00A5457D"/>
    <w:rsid w:val="00A55528"/>
    <w:rsid w:val="00AF17E2"/>
    <w:rsid w:val="00B91ECE"/>
    <w:rsid w:val="00B945B0"/>
    <w:rsid w:val="00BA5DB9"/>
    <w:rsid w:val="00BC7FEF"/>
    <w:rsid w:val="00BD1D5B"/>
    <w:rsid w:val="00BD4C3B"/>
    <w:rsid w:val="00BE586F"/>
    <w:rsid w:val="00C344A8"/>
    <w:rsid w:val="00CF1606"/>
    <w:rsid w:val="00D37001"/>
    <w:rsid w:val="00D52FAB"/>
    <w:rsid w:val="00E22E97"/>
    <w:rsid w:val="00F458BB"/>
    <w:rsid w:val="00FF55A1"/>
    <w:rsid w:val="15D6713E"/>
    <w:rsid w:val="27820C85"/>
    <w:rsid w:val="306B2116"/>
    <w:rsid w:val="31940A31"/>
    <w:rsid w:val="3987427C"/>
    <w:rsid w:val="5A435C18"/>
    <w:rsid w:val="5D5D3A6A"/>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F52BC"/>
  <w15:docId w15:val="{A01FEE68-D4C2-495C-9ED5-FDD33533B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semiHidden="1"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0" w:qFormat="1"/>
    <w:lsdException w:name="Emphasis" w:uiPriority="20" w:qFormat="1"/>
    <w:lsdException w:name="Document Map" w:semiHidden="1" w:unhideWhenUsed="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99"/>
    <w:semiHidden/>
    <w:unhideWhenUsed/>
    <w:qFormat/>
    <w:pPr>
      <w:spacing w:after="120"/>
    </w:pPr>
  </w:style>
  <w:style w:type="paragraph" w:styleId="Indentcorptext">
    <w:name w:val="Body Text Indent"/>
    <w:basedOn w:val="Normal"/>
    <w:qFormat/>
    <w:pPr>
      <w:ind w:left="1440"/>
    </w:pPr>
    <w:rPr>
      <w:rFonts w:ascii="Arial" w:hAnsi="Arial"/>
      <w:szCs w:val="20"/>
      <w:lang w:eastAsia="en-US"/>
    </w:rPr>
  </w:style>
  <w:style w:type="character" w:styleId="Referincomentariu">
    <w:name w:val="annotation reference"/>
    <w:basedOn w:val="Fontdeparagrafimplicit"/>
    <w:uiPriority w:val="99"/>
    <w:semiHidden/>
    <w:unhideWhenUsed/>
    <w:qFormat/>
    <w:rPr>
      <w:sz w:val="16"/>
      <w:szCs w:val="16"/>
    </w:rPr>
  </w:style>
  <w:style w:type="paragraph" w:styleId="Textcomentariu">
    <w:name w:val="annotation text"/>
    <w:basedOn w:val="Normal"/>
    <w:link w:val="TextcomentariuCaracter"/>
    <w:uiPriority w:val="99"/>
    <w:unhideWhenUsed/>
    <w:qFormat/>
    <w:rPr>
      <w:sz w:val="20"/>
      <w:szCs w:val="20"/>
    </w:rPr>
  </w:style>
  <w:style w:type="paragraph" w:styleId="SubiectComentariu">
    <w:name w:val="annotation subject"/>
    <w:basedOn w:val="Textcomentariu"/>
    <w:next w:val="Textcomentariu"/>
    <w:link w:val="SubiectComentariuCaracter"/>
    <w:uiPriority w:val="99"/>
    <w:semiHidden/>
    <w:unhideWhenUsed/>
    <w:qFormat/>
    <w:rPr>
      <w:b/>
      <w:bCs/>
    </w:rPr>
  </w:style>
  <w:style w:type="paragraph" w:styleId="Dat">
    <w:name w:val="Date"/>
    <w:basedOn w:val="Normal"/>
    <w:next w:val="Normal"/>
    <w:qFormat/>
  </w:style>
  <w:style w:type="character" w:styleId="Hyperlink">
    <w:name w:val="Hyperlink"/>
    <w:qFormat/>
    <w:rPr>
      <w:color w:val="0000FF"/>
      <w:u w:val="single"/>
    </w:rPr>
  </w:style>
  <w:style w:type="paragraph" w:styleId="NormalWeb">
    <w:name w:val="Normal (Web)"/>
    <w:basedOn w:val="Normal"/>
    <w:unhideWhenUsed/>
    <w:qFormat/>
    <w:pPr>
      <w:spacing w:before="100" w:beforeAutospacing="1" w:after="100" w:afterAutospacing="1"/>
    </w:pPr>
    <w:rPr>
      <w:lang w:eastAsia="en-US"/>
    </w:rPr>
  </w:style>
  <w:style w:type="paragraph" w:styleId="Textsimplu">
    <w:name w:val="Plain Text"/>
    <w:basedOn w:val="Normal"/>
    <w:link w:val="TextsimpluCaracter"/>
    <w:unhideWhenUsed/>
    <w:qFormat/>
    <w:rPr>
      <w:rFonts w:ascii="Calibri" w:eastAsia="Calibri" w:hAnsi="Calibri"/>
      <w:sz w:val="22"/>
      <w:szCs w:val="21"/>
      <w:lang w:eastAsia="en-US"/>
    </w:rPr>
  </w:style>
  <w:style w:type="character" w:styleId="Robust">
    <w:name w:val="Strong"/>
    <w:qFormat/>
    <w:rPr>
      <w:b/>
      <w:bCs/>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gril">
    <w:name w:val="Table Grid"/>
    <w:basedOn w:val="Tabel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
    <w:name w:val="Title"/>
    <w:basedOn w:val="Normal"/>
    <w:next w:val="Normal"/>
    <w:link w:val="TitluCaracter"/>
    <w:qFormat/>
    <w:pPr>
      <w:keepNext/>
      <w:keepLines/>
      <w:spacing w:before="480" w:after="120"/>
    </w:pPr>
    <w:rPr>
      <w:b/>
      <w:sz w:val="72"/>
      <w:szCs w:val="72"/>
    </w:rPr>
  </w:style>
  <w:style w:type="character" w:customStyle="1" w:styleId="TextsimpluCaracter">
    <w:name w:val="Text simplu Caracter"/>
    <w:link w:val="Textsimplu"/>
    <w:qFormat/>
    <w:rPr>
      <w:rFonts w:ascii="Calibri" w:eastAsia="Calibri" w:hAnsi="Calibri"/>
      <w:sz w:val="22"/>
      <w:szCs w:val="21"/>
      <w:lang w:val="en-US" w:eastAsia="en-US" w:bidi="ar-SA"/>
    </w:rPr>
  </w:style>
  <w:style w:type="character" w:customStyle="1" w:styleId="description">
    <w:name w:val="description"/>
    <w:basedOn w:val="Fontdeparagrafimplicit"/>
    <w:qFormat/>
  </w:style>
  <w:style w:type="character" w:customStyle="1" w:styleId="graytext">
    <w:name w:val="graytext"/>
    <w:basedOn w:val="Fontdeparagrafimplicit"/>
    <w:qFormat/>
  </w:style>
  <w:style w:type="paragraph" w:customStyle="1" w:styleId="CharChar1CharCharCharCharCharCharChar">
    <w:name w:val="Char Char1 Char Char Char Char Char Char Char"/>
    <w:basedOn w:val="Normal"/>
    <w:qFormat/>
    <w:rPr>
      <w:lang w:val="pl-PL" w:eastAsia="pl-PL"/>
    </w:rPr>
  </w:style>
  <w:style w:type="character" w:customStyle="1" w:styleId="CorptextCaracter">
    <w:name w:val="Corp text Caracter"/>
    <w:link w:val="Corptext"/>
    <w:uiPriority w:val="99"/>
    <w:semiHidden/>
    <w:qFormat/>
    <w:rPr>
      <w:sz w:val="24"/>
      <w:szCs w:val="24"/>
      <w:lang w:eastAsia="zh-CN"/>
    </w:rPr>
  </w:style>
  <w:style w:type="table" w:customStyle="1" w:styleId="Style24">
    <w:name w:val="_Style 24"/>
    <w:basedOn w:val="TabelNormal"/>
    <w:qFormat/>
    <w:tblPr>
      <w:tblCellMar>
        <w:left w:w="115" w:type="dxa"/>
        <w:right w:w="115" w:type="dxa"/>
      </w:tblCellMar>
    </w:tblPr>
  </w:style>
  <w:style w:type="table" w:customStyle="1" w:styleId="Style25">
    <w:name w:val="_Style 25"/>
    <w:basedOn w:val="TabelNormal"/>
    <w:qFormat/>
    <w:tblPr>
      <w:tblCellMar>
        <w:left w:w="115" w:type="dxa"/>
        <w:right w:w="115" w:type="dxa"/>
      </w:tblCellMar>
    </w:tblPr>
  </w:style>
  <w:style w:type="table" w:customStyle="1" w:styleId="Style26">
    <w:name w:val="_Style 26"/>
    <w:basedOn w:val="TabelNormal"/>
    <w:qFormat/>
    <w:tblPr>
      <w:tblCellMar>
        <w:left w:w="115" w:type="dxa"/>
        <w:right w:w="115" w:type="dxa"/>
      </w:tblCellMar>
    </w:tblPr>
  </w:style>
  <w:style w:type="table" w:customStyle="1" w:styleId="Style27">
    <w:name w:val="_Style 27"/>
    <w:basedOn w:val="TabelNormal"/>
    <w:qFormat/>
    <w:tblPr>
      <w:tblCellMar>
        <w:left w:w="115" w:type="dxa"/>
        <w:right w:w="115" w:type="dxa"/>
      </w:tblCellMar>
    </w:tblPr>
  </w:style>
  <w:style w:type="table" w:customStyle="1" w:styleId="Style28">
    <w:name w:val="_Style 28"/>
    <w:basedOn w:val="TabelNormal"/>
    <w:qFormat/>
    <w:tblPr>
      <w:tblCellMar>
        <w:left w:w="115" w:type="dxa"/>
        <w:right w:w="115" w:type="dxa"/>
      </w:tblCellMar>
    </w:tblPr>
  </w:style>
  <w:style w:type="table" w:customStyle="1" w:styleId="Style29">
    <w:name w:val="_Style 29"/>
    <w:basedOn w:val="TabelNormal"/>
    <w:qFormat/>
    <w:tblPr>
      <w:tblCellMar>
        <w:left w:w="115" w:type="dxa"/>
        <w:right w:w="115" w:type="dxa"/>
      </w:tblCellMar>
    </w:tblPr>
  </w:style>
  <w:style w:type="table" w:customStyle="1" w:styleId="Style30">
    <w:name w:val="_Style 30"/>
    <w:basedOn w:val="TabelNormal"/>
    <w:qFormat/>
    <w:tblPr>
      <w:tblCellMar>
        <w:left w:w="115" w:type="dxa"/>
        <w:right w:w="115" w:type="dxa"/>
      </w:tblCellMar>
    </w:tblPr>
  </w:style>
  <w:style w:type="table" w:customStyle="1" w:styleId="Style31">
    <w:name w:val="_Style 31"/>
    <w:basedOn w:val="TabelNormal"/>
    <w:qFormat/>
    <w:tblPr>
      <w:tblCellMar>
        <w:left w:w="115" w:type="dxa"/>
        <w:right w:w="115" w:type="dxa"/>
      </w:tblCellMar>
    </w:tblPr>
  </w:style>
  <w:style w:type="table" w:customStyle="1" w:styleId="Style32">
    <w:name w:val="_Style 32"/>
    <w:basedOn w:val="TabelNormal"/>
    <w:qFormat/>
    <w:tblPr>
      <w:tblCellMar>
        <w:left w:w="115" w:type="dxa"/>
        <w:right w:w="115" w:type="dxa"/>
      </w:tblCellMar>
    </w:tblPr>
  </w:style>
  <w:style w:type="table" w:customStyle="1" w:styleId="Style33">
    <w:name w:val="_Style 33"/>
    <w:basedOn w:val="TabelNormal"/>
    <w:qFormat/>
    <w:tblPr>
      <w:tblCellMar>
        <w:left w:w="115" w:type="dxa"/>
        <w:right w:w="115" w:type="dxa"/>
      </w:tblCellMar>
    </w:tblPr>
  </w:style>
  <w:style w:type="table" w:customStyle="1" w:styleId="Style34">
    <w:name w:val="_Style 34"/>
    <w:basedOn w:val="TabelNormal"/>
    <w:qFormat/>
    <w:tblPr>
      <w:tblCellMar>
        <w:left w:w="115" w:type="dxa"/>
        <w:right w:w="115" w:type="dxa"/>
      </w:tblCellMar>
    </w:tblPr>
  </w:style>
  <w:style w:type="character" w:customStyle="1" w:styleId="TitluCaracter">
    <w:name w:val="Titlu Caracter"/>
    <w:basedOn w:val="Fontdeparagrafimplicit"/>
    <w:link w:val="Titlu"/>
    <w:qFormat/>
    <w:rPr>
      <w:b/>
      <w:sz w:val="72"/>
      <w:szCs w:val="72"/>
      <w:lang w:val="en-US" w:eastAsia="zh-CN"/>
    </w:rPr>
  </w:style>
  <w:style w:type="character" w:customStyle="1" w:styleId="UnresolvedMention1">
    <w:name w:val="Unresolved Mention1"/>
    <w:basedOn w:val="Fontdeparagrafimplicit"/>
    <w:uiPriority w:val="99"/>
    <w:semiHidden/>
    <w:unhideWhenUsed/>
    <w:qFormat/>
    <w:rPr>
      <w:color w:val="605E5C"/>
      <w:shd w:val="clear" w:color="auto" w:fill="E1DFDD"/>
    </w:rPr>
  </w:style>
  <w:style w:type="paragraph" w:styleId="Listparagraf">
    <w:name w:val="List Paragraph"/>
    <w:basedOn w:val="Normal"/>
    <w:uiPriority w:val="34"/>
    <w:qFormat/>
    <w:pPr>
      <w:ind w:left="720"/>
      <w:contextualSpacing/>
    </w:pPr>
  </w:style>
  <w:style w:type="character" w:customStyle="1" w:styleId="TextcomentariuCaracter">
    <w:name w:val="Text comentariu Caracter"/>
    <w:basedOn w:val="Fontdeparagrafimplicit"/>
    <w:link w:val="Textcomentariu"/>
    <w:uiPriority w:val="99"/>
    <w:qFormat/>
    <w:rPr>
      <w:sz w:val="20"/>
      <w:szCs w:val="20"/>
      <w:lang w:val="en-US" w:eastAsia="zh-CN"/>
    </w:rPr>
  </w:style>
  <w:style w:type="character" w:customStyle="1" w:styleId="SubiectComentariuCaracter">
    <w:name w:val="Subiect Comentariu Caracter"/>
    <w:basedOn w:val="TextcomentariuCaracter"/>
    <w:link w:val="SubiectComentariu"/>
    <w:uiPriority w:val="99"/>
    <w:semiHidden/>
    <w:qFormat/>
    <w:rPr>
      <w:b/>
      <w:bCs/>
      <w:sz w:val="20"/>
      <w:szCs w:val="20"/>
      <w:lang w:val="en-US" w:eastAsia="zh-CN"/>
    </w:rPr>
  </w:style>
  <w:style w:type="table" w:customStyle="1" w:styleId="1">
    <w:name w:val="1"/>
    <w:basedOn w:val="TabelNormal"/>
    <w:qFormat/>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2121</Words>
  <Characters>12091</Characters>
  <Application>Microsoft Office Word</Application>
  <DocSecurity>0</DocSecurity>
  <Lines>100</Lines>
  <Paragraphs>28</Paragraphs>
  <ScaleCrop>false</ScaleCrop>
  <Company/>
  <LinksUpToDate>false</LinksUpToDate>
  <CharactersWithSpaces>14184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10</cp:revision>
  <dcterms:created xsi:type="dcterms:W3CDTF">2025-03-20T07:27:00Z</dcterms:created>
  <dcterms:modified xsi:type="dcterms:W3CDTF">2025-12-09T10:23:00Z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F2DCA9DC3AA34F61B20C2A92060DA8A4_12</vt:lpwstr>
  </property>
</Properties>
</file>