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A72BA5"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A72BA5"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A72BA5" w:rsidRDefault="00A72BA5">
      <w:pPr>
        <w:jc w:val="center"/>
        <w:rPr>
          <w:rFonts w:ascii="Arial" w:eastAsia="Arial" w:hAnsi="Arial" w:cs="Arial"/>
          <w:b/>
          <w:sz w:val="34"/>
          <w:szCs w:val="34"/>
          <w:lang w:val="ro-RO"/>
        </w:rPr>
      </w:pPr>
    </w:p>
    <w:p w14:paraId="41C61989" w14:textId="77777777" w:rsidR="00A72BA5"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A72BA5" w14:paraId="41C6198C" w14:textId="77777777">
        <w:trPr>
          <w:jc w:val="center"/>
        </w:trPr>
        <w:tc>
          <w:tcPr>
            <w:tcW w:w="4428" w:type="dxa"/>
            <w:vAlign w:val="center"/>
          </w:tcPr>
          <w:p w14:paraId="41C6198A" w14:textId="77777777" w:rsidR="00A72BA5"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A72BA5"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A72BA5" w14:paraId="41C6198F" w14:textId="77777777">
        <w:trPr>
          <w:jc w:val="center"/>
        </w:trPr>
        <w:tc>
          <w:tcPr>
            <w:tcW w:w="4428" w:type="dxa"/>
            <w:vAlign w:val="center"/>
          </w:tcPr>
          <w:p w14:paraId="41C6198D" w14:textId="77777777" w:rsidR="00A72BA5"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A72BA5" w:rsidRDefault="00000000">
            <w:pPr>
              <w:jc w:val="both"/>
              <w:rPr>
                <w:rFonts w:ascii="Arial Narrow" w:eastAsia="Arial Narrow" w:hAnsi="Arial Narrow" w:cs="Arial Narrow"/>
                <w:lang w:val="ro-RO"/>
              </w:rPr>
            </w:pPr>
            <w:r>
              <w:rPr>
                <w:b/>
                <w:color w:val="000000"/>
                <w:lang w:val="ro-RO"/>
              </w:rPr>
              <w:t>de Teologie Ortodoxă „Justinian Patriarhul”</w:t>
            </w:r>
          </w:p>
        </w:tc>
      </w:tr>
      <w:tr w:rsidR="00A72BA5" w14:paraId="41C61992" w14:textId="77777777">
        <w:trPr>
          <w:jc w:val="center"/>
        </w:trPr>
        <w:tc>
          <w:tcPr>
            <w:tcW w:w="4428" w:type="dxa"/>
            <w:vAlign w:val="center"/>
          </w:tcPr>
          <w:p w14:paraId="41C61990" w14:textId="77777777" w:rsidR="00A72BA5"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A72BA5"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A72BA5" w14:paraId="41C61995" w14:textId="77777777">
        <w:trPr>
          <w:jc w:val="center"/>
        </w:trPr>
        <w:tc>
          <w:tcPr>
            <w:tcW w:w="4428" w:type="dxa"/>
          </w:tcPr>
          <w:p w14:paraId="41C61993"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A72BA5"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A72BA5" w14:paraId="41C61998" w14:textId="77777777">
        <w:trPr>
          <w:jc w:val="center"/>
        </w:trPr>
        <w:tc>
          <w:tcPr>
            <w:tcW w:w="4428" w:type="dxa"/>
          </w:tcPr>
          <w:p w14:paraId="41C61996"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A72BA5"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A72BA5" w14:paraId="41C6199B" w14:textId="77777777">
        <w:trPr>
          <w:trHeight w:val="58"/>
          <w:jc w:val="center"/>
        </w:trPr>
        <w:tc>
          <w:tcPr>
            <w:tcW w:w="4428" w:type="dxa"/>
          </w:tcPr>
          <w:p w14:paraId="41C61999"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A72BA5"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A72BA5" w:rsidRDefault="00A72BA5">
      <w:pPr>
        <w:jc w:val="center"/>
        <w:rPr>
          <w:rFonts w:ascii="Arial" w:eastAsia="Arial" w:hAnsi="Arial" w:cs="Arial"/>
          <w:b/>
          <w:lang w:val="ro-RO"/>
        </w:rPr>
      </w:pPr>
    </w:p>
    <w:p w14:paraId="41C6199D" w14:textId="77777777" w:rsidR="00A72BA5"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41"/>
        <w:gridCol w:w="829"/>
        <w:gridCol w:w="711"/>
        <w:gridCol w:w="357"/>
        <w:gridCol w:w="2219"/>
        <w:gridCol w:w="545"/>
        <w:gridCol w:w="2188"/>
        <w:gridCol w:w="1107"/>
        <w:gridCol w:w="11"/>
      </w:tblGrid>
      <w:tr w:rsidR="00A72BA5" w14:paraId="41C619A0" w14:textId="77777777">
        <w:trPr>
          <w:jc w:val="center"/>
        </w:trPr>
        <w:tc>
          <w:tcPr>
            <w:tcW w:w="2649" w:type="dxa"/>
            <w:gridSpan w:val="2"/>
          </w:tcPr>
          <w:p w14:paraId="41C6199E"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67" w:type="dxa"/>
            <w:gridSpan w:val="8"/>
          </w:tcPr>
          <w:p w14:paraId="41C6199F" w14:textId="77777777" w:rsidR="00A72BA5" w:rsidRDefault="00000000">
            <w:pPr>
              <w:jc w:val="both"/>
              <w:rPr>
                <w:rFonts w:ascii="Arial Narrow" w:eastAsia="Arial Narrow" w:hAnsi="Arial Narrow" w:cs="Arial"/>
                <w:lang w:val="ro-RO"/>
              </w:rPr>
            </w:pPr>
            <w:r>
              <w:rPr>
                <w:b/>
                <w:i/>
                <w:color w:val="000000"/>
                <w:lang w:val="ro-RO"/>
              </w:rPr>
              <w:t xml:space="preserve">Metodologia conservării și restaurării operei de artă </w:t>
            </w:r>
            <w:r>
              <w:rPr>
                <w:bCs/>
                <w:i/>
                <w:color w:val="000000"/>
                <w:lang w:val="ro-RO"/>
              </w:rPr>
              <w:t>(icoană)</w:t>
            </w:r>
          </w:p>
        </w:tc>
      </w:tr>
      <w:tr w:rsidR="00A72BA5" w14:paraId="41C619A3" w14:textId="77777777">
        <w:trPr>
          <w:jc w:val="center"/>
        </w:trPr>
        <w:tc>
          <w:tcPr>
            <w:tcW w:w="3478" w:type="dxa"/>
            <w:gridSpan w:val="3"/>
          </w:tcPr>
          <w:p w14:paraId="41C619A1"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A222ECF" w:rsidR="00A72BA5" w:rsidRDefault="00000000">
            <w:pPr>
              <w:jc w:val="both"/>
              <w:rPr>
                <w:rFonts w:ascii="Arial Narrow" w:eastAsia="Arial Narrow" w:hAnsi="Arial Narrow" w:cs="Arial Narrow"/>
                <w:lang w:val="ro-RO"/>
              </w:rPr>
            </w:pPr>
            <w:r>
              <w:rPr>
                <w:b/>
                <w:lang w:val="ro-RO"/>
              </w:rPr>
              <w:t xml:space="preserve">Lect. Univ. </w:t>
            </w:r>
            <w:r w:rsidR="00C90257">
              <w:rPr>
                <w:b/>
                <w:lang w:val="ro-RO"/>
              </w:rPr>
              <w:t>D</w:t>
            </w:r>
            <w:r>
              <w:rPr>
                <w:b/>
                <w:lang w:val="ro-RO"/>
              </w:rPr>
              <w:t>r. Polizu Sultana</w:t>
            </w:r>
            <w:r w:rsidR="00C90257">
              <w:rPr>
                <w:b/>
                <w:lang w:val="ro-RO"/>
              </w:rPr>
              <w:t>-Ruxandra</w:t>
            </w:r>
          </w:p>
        </w:tc>
      </w:tr>
      <w:tr w:rsidR="00A72BA5" w14:paraId="41C619A6" w14:textId="77777777">
        <w:trPr>
          <w:jc w:val="center"/>
        </w:trPr>
        <w:tc>
          <w:tcPr>
            <w:tcW w:w="3478" w:type="dxa"/>
            <w:gridSpan w:val="3"/>
          </w:tcPr>
          <w:p w14:paraId="41C619A4"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6FDD4B88" w:rsidR="00A72BA5" w:rsidRDefault="00000000">
            <w:pPr>
              <w:jc w:val="both"/>
              <w:rPr>
                <w:rFonts w:ascii="Arial Narrow" w:eastAsia="Arial Narrow" w:hAnsi="Arial Narrow" w:cs="Arial Narrow"/>
                <w:lang w:val="ro-RO"/>
              </w:rPr>
            </w:pPr>
            <w:r>
              <w:rPr>
                <w:b/>
                <w:lang w:val="ro-RO"/>
              </w:rPr>
              <w:t>Lect. Univ. dr. Polizu Sultana</w:t>
            </w:r>
            <w:r w:rsidR="00C90257">
              <w:rPr>
                <w:b/>
                <w:lang w:val="ro-RO"/>
              </w:rPr>
              <w:t>-Ruxandra</w:t>
            </w:r>
          </w:p>
        </w:tc>
      </w:tr>
      <w:tr w:rsidR="00A72BA5" w14:paraId="41C619AF" w14:textId="77777777">
        <w:trPr>
          <w:gridAfter w:val="1"/>
          <w:wAfter w:w="11" w:type="dxa"/>
          <w:jc w:val="center"/>
        </w:trPr>
        <w:tc>
          <w:tcPr>
            <w:tcW w:w="2208" w:type="dxa"/>
          </w:tcPr>
          <w:p w14:paraId="41C619A7"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41" w:type="dxa"/>
          </w:tcPr>
          <w:p w14:paraId="41C619A8"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40" w:type="dxa"/>
            <w:gridSpan w:val="2"/>
          </w:tcPr>
          <w:p w14:paraId="41C619A9"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A72BA5" w:rsidRDefault="00A72BA5">
            <w:pPr>
              <w:jc w:val="both"/>
              <w:rPr>
                <w:rFonts w:ascii="Arial Narrow" w:eastAsia="Arial Narrow" w:hAnsi="Arial Narrow" w:cs="Arial Narrow"/>
                <w:lang w:val="ro-RO"/>
              </w:rPr>
            </w:pPr>
          </w:p>
        </w:tc>
        <w:tc>
          <w:tcPr>
            <w:tcW w:w="545" w:type="dxa"/>
          </w:tcPr>
          <w:p w14:paraId="41C619AC"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A72BA5" w:rsidRDefault="00A72BA5">
      <w:pPr>
        <w:ind w:left="-426" w:firstLine="426"/>
        <w:jc w:val="both"/>
        <w:rPr>
          <w:rFonts w:ascii="Arial Narrow" w:eastAsia="Arial Narrow" w:hAnsi="Arial Narrow" w:cs="Arial Narrow"/>
          <w:b/>
          <w:sz w:val="22"/>
          <w:szCs w:val="22"/>
          <w:lang w:val="ro-RO"/>
        </w:rPr>
      </w:pPr>
    </w:p>
    <w:p w14:paraId="41C619B1" w14:textId="77777777" w:rsidR="00A72B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A72BA5" w14:paraId="41C619B8" w14:textId="77777777">
        <w:trPr>
          <w:jc w:val="center"/>
        </w:trPr>
        <w:tc>
          <w:tcPr>
            <w:tcW w:w="3525" w:type="dxa"/>
            <w:tcBorders>
              <w:bottom w:val="single" w:sz="4" w:space="0" w:color="000000"/>
            </w:tcBorders>
          </w:tcPr>
          <w:p w14:paraId="41C619B2"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A72BA5" w14:paraId="41C619BF" w14:textId="77777777">
        <w:trPr>
          <w:jc w:val="center"/>
        </w:trPr>
        <w:tc>
          <w:tcPr>
            <w:tcW w:w="3525" w:type="dxa"/>
            <w:shd w:val="clear" w:color="auto" w:fill="E0E0E0"/>
          </w:tcPr>
          <w:p w14:paraId="41C619B9"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A72BA5" w14:paraId="41C619C2" w14:textId="77777777">
        <w:trPr>
          <w:jc w:val="center"/>
        </w:trPr>
        <w:tc>
          <w:tcPr>
            <w:tcW w:w="9560" w:type="dxa"/>
            <w:gridSpan w:val="5"/>
          </w:tcPr>
          <w:p w14:paraId="41C619C0"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A72BA5" w14:paraId="41C619C5" w14:textId="77777777">
        <w:trPr>
          <w:jc w:val="center"/>
        </w:trPr>
        <w:tc>
          <w:tcPr>
            <w:tcW w:w="9560" w:type="dxa"/>
            <w:gridSpan w:val="5"/>
          </w:tcPr>
          <w:p w14:paraId="41C619C3"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A72BA5" w14:paraId="41C619C8" w14:textId="77777777">
        <w:trPr>
          <w:jc w:val="center"/>
        </w:trPr>
        <w:tc>
          <w:tcPr>
            <w:tcW w:w="9560" w:type="dxa"/>
            <w:gridSpan w:val="5"/>
          </w:tcPr>
          <w:p w14:paraId="41C619C6"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A72BA5" w14:paraId="41C619CB" w14:textId="77777777">
        <w:trPr>
          <w:jc w:val="center"/>
        </w:trPr>
        <w:tc>
          <w:tcPr>
            <w:tcW w:w="9560" w:type="dxa"/>
            <w:gridSpan w:val="5"/>
          </w:tcPr>
          <w:p w14:paraId="41C619C9"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A72BA5" w14:paraId="41C619CE" w14:textId="77777777">
        <w:trPr>
          <w:jc w:val="center"/>
        </w:trPr>
        <w:tc>
          <w:tcPr>
            <w:tcW w:w="9560" w:type="dxa"/>
            <w:gridSpan w:val="5"/>
          </w:tcPr>
          <w:p w14:paraId="41C619CC"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A72BA5" w14:paraId="41C619D4" w14:textId="77777777">
        <w:trPr>
          <w:jc w:val="center"/>
        </w:trPr>
        <w:tc>
          <w:tcPr>
            <w:tcW w:w="9560" w:type="dxa"/>
            <w:gridSpan w:val="5"/>
            <w:tcBorders>
              <w:bottom w:val="single" w:sz="4" w:space="0" w:color="000000"/>
            </w:tcBorders>
          </w:tcPr>
          <w:p w14:paraId="41C619D2"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A72BA5"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A72BA5" w14:paraId="41C619D7" w14:textId="77777777">
        <w:trPr>
          <w:jc w:val="center"/>
        </w:trPr>
        <w:tc>
          <w:tcPr>
            <w:tcW w:w="9560" w:type="dxa"/>
            <w:gridSpan w:val="5"/>
            <w:shd w:val="clear" w:color="auto" w:fill="E0E0E0"/>
          </w:tcPr>
          <w:p w14:paraId="41C619D5"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A72BA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A72BA5" w14:paraId="41C619DA" w14:textId="77777777">
        <w:trPr>
          <w:jc w:val="center"/>
        </w:trPr>
        <w:tc>
          <w:tcPr>
            <w:tcW w:w="9560" w:type="dxa"/>
            <w:gridSpan w:val="5"/>
            <w:shd w:val="clear" w:color="auto" w:fill="E0E0E0"/>
          </w:tcPr>
          <w:p w14:paraId="41C619D8"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A72BA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A72BA5" w14:paraId="41C619DD" w14:textId="77777777">
        <w:trPr>
          <w:jc w:val="center"/>
        </w:trPr>
        <w:tc>
          <w:tcPr>
            <w:tcW w:w="9560" w:type="dxa"/>
            <w:gridSpan w:val="5"/>
            <w:shd w:val="clear" w:color="auto" w:fill="E0E0E0"/>
          </w:tcPr>
          <w:p w14:paraId="41C619DB" w14:textId="77777777" w:rsidR="00A72BA5"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A72BA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A72BA5" w:rsidRDefault="00A72BA5">
      <w:pPr>
        <w:ind w:left="-426" w:firstLine="426"/>
        <w:jc w:val="both"/>
        <w:rPr>
          <w:rFonts w:ascii="Arial Narrow" w:eastAsia="Arial Narrow" w:hAnsi="Arial Narrow" w:cs="Arial Narrow"/>
          <w:b/>
          <w:sz w:val="22"/>
          <w:szCs w:val="22"/>
          <w:lang w:val="ro-RO"/>
        </w:rPr>
      </w:pPr>
    </w:p>
    <w:p w14:paraId="41C619DF" w14:textId="77777777" w:rsidR="00A72B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A72BA5" w:rsidRDefault="00A72BA5">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A72BA5" w14:paraId="41C619E3" w14:textId="77777777">
        <w:trPr>
          <w:jc w:val="center"/>
        </w:trPr>
        <w:tc>
          <w:tcPr>
            <w:tcW w:w="5935" w:type="dxa"/>
          </w:tcPr>
          <w:p w14:paraId="41C619E1"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A72BA5" w:rsidRDefault="00A72BA5">
            <w:pPr>
              <w:jc w:val="both"/>
              <w:rPr>
                <w:rFonts w:ascii="Arial Narrow" w:eastAsia="Arial Narrow" w:hAnsi="Arial Narrow" w:cs="Arial Narrow"/>
                <w:sz w:val="22"/>
                <w:szCs w:val="22"/>
                <w:lang w:val="ro-RO"/>
              </w:rPr>
            </w:pPr>
          </w:p>
        </w:tc>
      </w:tr>
      <w:tr w:rsidR="00A72BA5" w14:paraId="41C619E6" w14:textId="77777777">
        <w:trPr>
          <w:jc w:val="center"/>
        </w:trPr>
        <w:tc>
          <w:tcPr>
            <w:tcW w:w="5935" w:type="dxa"/>
          </w:tcPr>
          <w:p w14:paraId="41C619E4"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A72BA5" w:rsidRDefault="00A72BA5">
            <w:pPr>
              <w:rPr>
                <w:rFonts w:ascii="Arial Narrow" w:eastAsia="Arial Narrow" w:hAnsi="Arial Narrow" w:cs="Arial Narrow"/>
                <w:sz w:val="22"/>
                <w:szCs w:val="22"/>
                <w:lang w:val="ro-RO"/>
              </w:rPr>
            </w:pPr>
          </w:p>
        </w:tc>
      </w:tr>
    </w:tbl>
    <w:p w14:paraId="41C619E7" w14:textId="77777777" w:rsidR="00A72BA5" w:rsidRDefault="00A72BA5">
      <w:pPr>
        <w:ind w:left="-426" w:firstLine="426"/>
        <w:jc w:val="both"/>
        <w:rPr>
          <w:rFonts w:ascii="Arial Narrow" w:eastAsia="Arial Narrow" w:hAnsi="Arial Narrow" w:cs="Arial Narrow"/>
          <w:b/>
          <w:sz w:val="22"/>
          <w:szCs w:val="22"/>
          <w:lang w:val="ro-RO"/>
        </w:rPr>
      </w:pPr>
    </w:p>
    <w:p w14:paraId="41C619E8" w14:textId="77777777" w:rsidR="00A72B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A72BA5" w14:paraId="41C619EC" w14:textId="77777777">
        <w:trPr>
          <w:jc w:val="center"/>
        </w:trPr>
        <w:tc>
          <w:tcPr>
            <w:tcW w:w="4428" w:type="dxa"/>
          </w:tcPr>
          <w:p w14:paraId="41C619E9"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A72BA5"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A72BA5" w14:paraId="41C619F1" w14:textId="77777777">
        <w:trPr>
          <w:jc w:val="center"/>
        </w:trPr>
        <w:tc>
          <w:tcPr>
            <w:tcW w:w="4428" w:type="dxa"/>
          </w:tcPr>
          <w:p w14:paraId="41C619ED"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A72BA5"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A72BA5" w:rsidRDefault="00A72BA5">
      <w:pPr>
        <w:ind w:left="-426" w:firstLine="426"/>
        <w:jc w:val="both"/>
        <w:rPr>
          <w:rFonts w:ascii="Arial Narrow" w:eastAsia="Arial Narrow" w:hAnsi="Arial Narrow" w:cs="Arial Narrow"/>
          <w:b/>
          <w:sz w:val="22"/>
          <w:szCs w:val="22"/>
          <w:lang w:val="ro-RO"/>
        </w:rPr>
      </w:pPr>
    </w:p>
    <w:p w14:paraId="41C619F3" w14:textId="77777777" w:rsidR="00A72BA5" w:rsidRDefault="00A72BA5">
      <w:pPr>
        <w:ind w:left="-426" w:firstLine="426"/>
        <w:jc w:val="both"/>
        <w:rPr>
          <w:rFonts w:ascii="Arial Narrow" w:eastAsia="Arial Narrow" w:hAnsi="Arial Narrow" w:cs="Arial Narrow"/>
          <w:b/>
          <w:sz w:val="22"/>
          <w:szCs w:val="22"/>
          <w:lang w:val="ro-RO"/>
        </w:rPr>
      </w:pPr>
    </w:p>
    <w:p w14:paraId="151D7E10" w14:textId="77777777" w:rsidR="00A72BA5" w:rsidRDefault="00A72BA5">
      <w:pPr>
        <w:ind w:left="-426" w:firstLine="426"/>
        <w:jc w:val="both"/>
        <w:rPr>
          <w:rFonts w:ascii="Arial Narrow" w:eastAsia="Arial Narrow" w:hAnsi="Arial Narrow" w:cs="Arial Narrow"/>
          <w:b/>
          <w:sz w:val="22"/>
          <w:szCs w:val="22"/>
          <w:lang w:val="ro-RO"/>
        </w:rPr>
      </w:pPr>
    </w:p>
    <w:p w14:paraId="0CBF45CC" w14:textId="77777777" w:rsidR="00A72BA5" w:rsidRDefault="00A72BA5">
      <w:pPr>
        <w:ind w:left="-426" w:firstLine="426"/>
        <w:jc w:val="both"/>
        <w:rPr>
          <w:rFonts w:ascii="Arial Narrow" w:eastAsia="Arial Narrow" w:hAnsi="Arial Narrow" w:cs="Arial Narrow"/>
          <w:b/>
          <w:sz w:val="22"/>
          <w:szCs w:val="22"/>
          <w:lang w:val="ro-RO"/>
        </w:rPr>
      </w:pPr>
    </w:p>
    <w:p w14:paraId="1709E342" w14:textId="77777777" w:rsidR="00A72BA5" w:rsidRDefault="00A72BA5">
      <w:pPr>
        <w:ind w:left="-426" w:firstLine="426"/>
        <w:jc w:val="both"/>
        <w:rPr>
          <w:rFonts w:ascii="Arial Narrow" w:eastAsia="Arial Narrow" w:hAnsi="Arial Narrow" w:cs="Arial Narrow"/>
          <w:b/>
          <w:sz w:val="22"/>
          <w:szCs w:val="22"/>
          <w:lang w:val="ro-RO"/>
        </w:rPr>
      </w:pPr>
    </w:p>
    <w:p w14:paraId="0C1A5532" w14:textId="77777777" w:rsidR="00A72BA5" w:rsidRDefault="00A72BA5">
      <w:pPr>
        <w:ind w:left="-426" w:firstLine="426"/>
        <w:jc w:val="both"/>
        <w:rPr>
          <w:rFonts w:ascii="Arial Narrow" w:eastAsia="Arial Narrow" w:hAnsi="Arial Narrow" w:cs="Arial Narrow"/>
          <w:b/>
          <w:sz w:val="22"/>
          <w:szCs w:val="22"/>
          <w:lang w:val="ro-RO"/>
        </w:rPr>
      </w:pPr>
    </w:p>
    <w:p w14:paraId="4FBE51C3" w14:textId="77777777" w:rsidR="00A72BA5" w:rsidRDefault="00A72BA5">
      <w:pPr>
        <w:ind w:left="-426" w:firstLine="426"/>
        <w:jc w:val="both"/>
        <w:rPr>
          <w:rFonts w:ascii="Arial Narrow" w:eastAsia="Arial Narrow" w:hAnsi="Arial Narrow" w:cs="Arial Narrow"/>
          <w:b/>
          <w:sz w:val="22"/>
          <w:szCs w:val="22"/>
          <w:lang w:val="ro-RO"/>
        </w:rPr>
      </w:pPr>
    </w:p>
    <w:p w14:paraId="48302709" w14:textId="77777777" w:rsidR="00A72BA5" w:rsidRDefault="00A72BA5">
      <w:pPr>
        <w:ind w:left="-426" w:firstLine="426"/>
        <w:jc w:val="both"/>
        <w:rPr>
          <w:rFonts w:ascii="Arial Narrow" w:eastAsia="Arial Narrow" w:hAnsi="Arial Narrow" w:cs="Arial Narrow"/>
          <w:b/>
          <w:sz w:val="22"/>
          <w:szCs w:val="22"/>
          <w:lang w:val="ro-RO"/>
        </w:rPr>
      </w:pPr>
    </w:p>
    <w:p w14:paraId="41C619F4" w14:textId="77777777" w:rsidR="00A72B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A72BA5" w:rsidRDefault="00A72BA5">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A72BA5"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A72BA5"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A72BA5"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A72BA5"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A72BA5" w:rsidRDefault="00A72BA5">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A72BA5"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A72BA5"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A72BA5"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A72BA5"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A72BA5" w:rsidRDefault="00A72BA5">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A72BA5" w:rsidRDefault="00A72BA5">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A72BA5" w:rsidRDefault="00A72BA5">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A72BA5" w:rsidRDefault="00A72BA5">
            <w:pPr>
              <w:rPr>
                <w:lang w:val="ro-RO"/>
              </w:rPr>
            </w:pPr>
          </w:p>
        </w:tc>
      </w:tr>
      <w:tr w:rsidR="00A72BA5"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A72BA5"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A72BA5"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A72BA5" w:rsidRDefault="00000000">
            <w:r>
              <w:t>Studentul/absolventul justifică propria abordare artistică; Studentul/absolventul pregătește condițiile și suportul tehnic dezvoltării proiectelor artistice;</w:t>
            </w:r>
          </w:p>
          <w:p w14:paraId="55EF9901" w14:textId="77777777" w:rsidR="00A72BA5"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A72BA5"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A72BA5" w:rsidRDefault="00000000">
            <w:pPr>
              <w:rPr>
                <w:lang w:val="ro-RO"/>
              </w:rPr>
            </w:pPr>
            <w:r>
              <w:t>Studentul/absolventul explorează și rafinează stilul personal, integrând experiențele proprii. Studentul/absolventul generează o semnătură creativă distinctă.</w:t>
            </w:r>
          </w:p>
        </w:tc>
      </w:tr>
      <w:tr w:rsidR="00A72BA5"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A72BA5" w:rsidRDefault="00A72BA5">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A72BA5" w:rsidRDefault="00A72BA5">
            <w:pPr>
              <w:rPr>
                <w:iCs/>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A72BA5" w:rsidRDefault="00A72BA5">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A72BA5" w:rsidRDefault="00A72BA5">
            <w:pPr>
              <w:rPr>
                <w:lang w:val="ro-RO"/>
              </w:rPr>
            </w:pPr>
          </w:p>
        </w:tc>
      </w:tr>
      <w:tr w:rsidR="00A72BA5"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A72BA5"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A72BA5"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A72BA5"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A72BA5"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A72BA5" w:rsidRDefault="00000000">
            <w:pPr>
              <w:rPr>
                <w:lang w:val="ro-RO"/>
              </w:rPr>
            </w:pPr>
            <w:r>
              <w:t>Redactează și editează texte științifice, academice sau administrative pe diferite teme, cu rigoare deontologică.</w:t>
            </w:r>
          </w:p>
        </w:tc>
      </w:tr>
      <w:tr w:rsidR="00A72BA5"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A72BA5"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A72BA5"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A72BA5" w:rsidRDefault="00000000">
            <w:pPr>
              <w:rPr>
                <w:lang w:val="ro-RO"/>
              </w:rPr>
            </w:pPr>
            <w:r>
              <w:t xml:space="preserve">Studentul/absolventul dezvoltă concepte inovatoare în propria creație. Studentul/absolventul alege materiale ca instrumente/mijloace artistice sau suport pentru exprimarea </w:t>
            </w:r>
            <w:r>
              <w:lastRenderedPageBreak/>
              <w:t>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A72BA5" w:rsidRDefault="00000000">
            <w:pPr>
              <w:rPr>
                <w:lang w:val="ro-RO"/>
              </w:rPr>
            </w:pPr>
            <w:r>
              <w:lastRenderedPageBreak/>
              <w:t>Studentul/absolventul reflectează în mod independent asupra progresului artistic; Studentul/absolventul ajustează și perfecționează constant componentele stilului și abordării artistice.</w:t>
            </w:r>
          </w:p>
        </w:tc>
      </w:tr>
      <w:tr w:rsidR="00A72BA5"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A72BA5"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A72BA5"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A72BA5"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A72BA5"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A72BA5"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A72BA5"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A72BA5"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A72BA5"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A72BA5"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A72BA5"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A72BA5" w:rsidRDefault="00A72BA5">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A72BA5" w:rsidRDefault="00A72BA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A72BA5" w:rsidRDefault="00A72BA5">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A72BA5" w:rsidRDefault="00A72BA5">
            <w:pPr>
              <w:ind w:left="57" w:firstLine="426"/>
              <w:jc w:val="both"/>
              <w:rPr>
                <w:rFonts w:ascii="Arial Narrow" w:eastAsia="Arial Narrow" w:hAnsi="Arial Narrow" w:cs="Arial Narrow"/>
                <w:sz w:val="22"/>
                <w:szCs w:val="22"/>
                <w:lang w:val="ro-RO"/>
              </w:rPr>
            </w:pPr>
          </w:p>
        </w:tc>
      </w:tr>
      <w:tr w:rsidR="00A72BA5"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A72BA5" w:rsidRDefault="00A72BA5">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A72BA5" w:rsidRDefault="00A72BA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A72BA5" w:rsidRDefault="00A72BA5">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A72BA5" w:rsidRDefault="00A72BA5">
            <w:pPr>
              <w:ind w:left="57" w:firstLine="426"/>
              <w:jc w:val="both"/>
              <w:rPr>
                <w:rFonts w:ascii="Arial Narrow" w:eastAsia="Arial Narrow" w:hAnsi="Arial Narrow" w:cs="Arial Narrow"/>
                <w:sz w:val="22"/>
                <w:szCs w:val="22"/>
                <w:lang w:val="ro-RO"/>
              </w:rPr>
            </w:pPr>
          </w:p>
        </w:tc>
      </w:tr>
      <w:tr w:rsidR="00A72BA5"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A72BA5" w:rsidRDefault="00A72BA5">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A72BA5" w:rsidRDefault="00A72BA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A72BA5" w:rsidRDefault="00A72BA5">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A72BA5" w:rsidRDefault="00A72BA5">
            <w:pPr>
              <w:ind w:left="57" w:firstLine="426"/>
              <w:jc w:val="both"/>
              <w:rPr>
                <w:rFonts w:ascii="Arial Narrow" w:eastAsia="Arial Narrow" w:hAnsi="Arial Narrow" w:cs="Arial Narrow"/>
                <w:sz w:val="22"/>
                <w:szCs w:val="22"/>
                <w:lang w:val="ro-RO"/>
              </w:rPr>
            </w:pPr>
          </w:p>
        </w:tc>
      </w:tr>
      <w:tr w:rsidR="00A72BA5"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A72BA5" w:rsidRDefault="00A72BA5">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A72BA5" w:rsidRDefault="00A72BA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A72BA5" w:rsidRDefault="00A72BA5">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A72BA5" w:rsidRDefault="00A72BA5">
            <w:pPr>
              <w:ind w:left="57" w:firstLine="426"/>
              <w:jc w:val="both"/>
              <w:rPr>
                <w:rFonts w:ascii="Arial Narrow" w:eastAsia="Arial Narrow" w:hAnsi="Arial Narrow" w:cs="Arial Narrow"/>
                <w:sz w:val="22"/>
                <w:szCs w:val="22"/>
                <w:lang w:val="ro-RO"/>
              </w:rPr>
            </w:pPr>
          </w:p>
        </w:tc>
      </w:tr>
    </w:tbl>
    <w:p w14:paraId="351024F8" w14:textId="77777777" w:rsidR="00A72BA5" w:rsidRDefault="00A72BA5">
      <w:pPr>
        <w:ind w:left="57" w:firstLine="426"/>
        <w:jc w:val="both"/>
        <w:rPr>
          <w:rFonts w:ascii="Arial Narrow" w:eastAsia="Arial Narrow" w:hAnsi="Arial Narrow" w:cs="Arial Narrow"/>
          <w:b/>
          <w:sz w:val="22"/>
          <w:szCs w:val="22"/>
          <w:lang w:val="ro-RO"/>
        </w:rPr>
      </w:pPr>
    </w:p>
    <w:p w14:paraId="41C61A10" w14:textId="77777777" w:rsidR="00A72BA5" w:rsidRDefault="00A72BA5">
      <w:pPr>
        <w:ind w:left="-426" w:firstLine="426"/>
        <w:jc w:val="both"/>
        <w:rPr>
          <w:rFonts w:ascii="Arial Narrow" w:eastAsia="Arial Narrow" w:hAnsi="Arial Narrow" w:cs="Arial Narrow"/>
          <w:b/>
          <w:color w:val="FF0000"/>
          <w:sz w:val="22"/>
          <w:szCs w:val="22"/>
          <w:lang w:val="ro-RO"/>
        </w:rPr>
      </w:pPr>
    </w:p>
    <w:p w14:paraId="41C61A11" w14:textId="77777777" w:rsidR="00A72B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A72BA5" w:rsidRDefault="00A72BA5">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A72BA5" w14:paraId="41C61A17" w14:textId="77777777">
        <w:trPr>
          <w:jc w:val="center"/>
        </w:trPr>
        <w:tc>
          <w:tcPr>
            <w:tcW w:w="5651" w:type="dxa"/>
          </w:tcPr>
          <w:p w14:paraId="41C61A13"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A72BA5" w:rsidRDefault="00A72BA5">
            <w:pPr>
              <w:jc w:val="both"/>
              <w:rPr>
                <w:rFonts w:ascii="Arial Narrow" w:eastAsia="Arial Narrow" w:hAnsi="Arial Narrow" w:cs="Arial Narrow"/>
                <w:b/>
                <w:sz w:val="22"/>
                <w:szCs w:val="22"/>
                <w:lang w:val="ro-RO"/>
              </w:rPr>
            </w:pPr>
          </w:p>
        </w:tc>
        <w:tc>
          <w:tcPr>
            <w:tcW w:w="1857" w:type="dxa"/>
          </w:tcPr>
          <w:p w14:paraId="41C61A16"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 xml:space="preserve">Observaţii </w:t>
            </w:r>
          </w:p>
        </w:tc>
      </w:tr>
      <w:tr w:rsidR="00A72BA5" w14:paraId="7D6A85DD" w14:textId="77777777">
        <w:trPr>
          <w:trHeight w:val="310"/>
          <w:jc w:val="center"/>
        </w:trPr>
        <w:tc>
          <w:tcPr>
            <w:tcW w:w="5651" w:type="dxa"/>
          </w:tcPr>
          <w:p w14:paraId="6FD38C41" w14:textId="77777777" w:rsidR="00A72BA5" w:rsidRDefault="00000000">
            <w:pPr>
              <w:rPr>
                <w:rFonts w:ascii="Arial Narrow" w:hAnsi="Arial Narrow"/>
                <w:sz w:val="22"/>
                <w:szCs w:val="22"/>
                <w:lang w:val="fr-FR"/>
              </w:rPr>
            </w:pPr>
            <w:r>
              <w:rPr>
                <w:lang w:val="ro-RO"/>
              </w:rPr>
              <w:t>Prezentarea estetică în procesul de restaurare</w:t>
            </w:r>
          </w:p>
        </w:tc>
        <w:tc>
          <w:tcPr>
            <w:tcW w:w="2396" w:type="dxa"/>
            <w:vMerge w:val="restart"/>
          </w:tcPr>
          <w:p w14:paraId="21B88CC8" w14:textId="77777777" w:rsidR="00A72BA5"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A72BA5" w14:paraId="701964CB" w14:textId="77777777">
        <w:trPr>
          <w:trHeight w:val="310"/>
          <w:jc w:val="center"/>
        </w:trPr>
        <w:tc>
          <w:tcPr>
            <w:tcW w:w="5651" w:type="dxa"/>
          </w:tcPr>
          <w:p w14:paraId="54045E89" w14:textId="77777777" w:rsidR="00A72BA5" w:rsidRDefault="00000000">
            <w:pPr>
              <w:rPr>
                <w:lang w:val="ro-RO"/>
              </w:rPr>
            </w:pPr>
            <w:r>
              <w:rPr>
                <w:lang w:val="ro-RO"/>
              </w:rPr>
              <w:t>Descrierea diferitelor tipuri de lacune</w:t>
            </w:r>
          </w:p>
        </w:tc>
        <w:tc>
          <w:tcPr>
            <w:tcW w:w="2396" w:type="dxa"/>
            <w:vMerge/>
          </w:tcPr>
          <w:p w14:paraId="0D0473EE" w14:textId="77777777" w:rsidR="00A72BA5" w:rsidRDefault="00A72BA5">
            <w:pPr>
              <w:rPr>
                <w:rFonts w:ascii="Arial Narrow" w:eastAsia="Arial Narrow" w:hAnsi="Arial Narrow" w:cs="Arial Narrow"/>
                <w:sz w:val="20"/>
                <w:szCs w:val="20"/>
                <w:lang w:val="ro-RO"/>
              </w:rPr>
            </w:pPr>
          </w:p>
        </w:tc>
        <w:tc>
          <w:tcPr>
            <w:tcW w:w="1857" w:type="dxa"/>
          </w:tcPr>
          <w:p w14:paraId="5BA94016"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A72BA5" w14:paraId="37AEAA4A" w14:textId="77777777">
        <w:trPr>
          <w:trHeight w:val="310"/>
          <w:jc w:val="center"/>
        </w:trPr>
        <w:tc>
          <w:tcPr>
            <w:tcW w:w="5651" w:type="dxa"/>
          </w:tcPr>
          <w:p w14:paraId="44F901F3" w14:textId="77777777" w:rsidR="00A72BA5" w:rsidRDefault="00000000">
            <w:pPr>
              <w:rPr>
                <w:lang w:val="ro-RO"/>
              </w:rPr>
            </w:pPr>
            <w:r>
              <w:rPr>
                <w:lang w:val="ro-RO"/>
              </w:rPr>
              <w:t>Tehnici de retuş</w:t>
            </w:r>
          </w:p>
        </w:tc>
        <w:tc>
          <w:tcPr>
            <w:tcW w:w="2396" w:type="dxa"/>
            <w:vMerge/>
          </w:tcPr>
          <w:p w14:paraId="2F8D34DC" w14:textId="77777777" w:rsidR="00A72BA5" w:rsidRDefault="00A72BA5">
            <w:pPr>
              <w:rPr>
                <w:rFonts w:ascii="Arial Narrow" w:eastAsia="Arial Narrow" w:hAnsi="Arial Narrow" w:cs="Arial Narrow"/>
                <w:sz w:val="20"/>
                <w:szCs w:val="20"/>
                <w:lang w:val="ro-RO"/>
              </w:rPr>
            </w:pPr>
          </w:p>
        </w:tc>
        <w:tc>
          <w:tcPr>
            <w:tcW w:w="1857" w:type="dxa"/>
          </w:tcPr>
          <w:p w14:paraId="63923014"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A72BA5" w14:paraId="70F25209" w14:textId="77777777">
        <w:trPr>
          <w:trHeight w:val="310"/>
          <w:jc w:val="center"/>
        </w:trPr>
        <w:tc>
          <w:tcPr>
            <w:tcW w:w="5651" w:type="dxa"/>
          </w:tcPr>
          <w:p w14:paraId="3C97E924" w14:textId="77777777" w:rsidR="00A72BA5" w:rsidRDefault="00000000">
            <w:pPr>
              <w:rPr>
                <w:lang w:val="ro-RO"/>
              </w:rPr>
            </w:pPr>
            <w:r>
              <w:rPr>
                <w:lang w:val="ro-RO"/>
              </w:rPr>
              <w:t>Reintegrarea lacunelor;  Reintegrarea patinei;</w:t>
            </w:r>
          </w:p>
        </w:tc>
        <w:tc>
          <w:tcPr>
            <w:tcW w:w="2396" w:type="dxa"/>
            <w:vMerge/>
          </w:tcPr>
          <w:p w14:paraId="67A67461" w14:textId="77777777" w:rsidR="00A72BA5" w:rsidRDefault="00A72BA5">
            <w:pPr>
              <w:rPr>
                <w:rFonts w:ascii="Arial Narrow" w:eastAsia="Arial Narrow" w:hAnsi="Arial Narrow" w:cs="Arial Narrow"/>
                <w:sz w:val="20"/>
                <w:szCs w:val="20"/>
                <w:lang w:val="ro-RO"/>
              </w:rPr>
            </w:pPr>
          </w:p>
        </w:tc>
        <w:tc>
          <w:tcPr>
            <w:tcW w:w="1857" w:type="dxa"/>
          </w:tcPr>
          <w:p w14:paraId="77A3B91A"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A72BA5" w14:paraId="3FDFAF08" w14:textId="77777777">
        <w:trPr>
          <w:trHeight w:val="310"/>
          <w:jc w:val="center"/>
        </w:trPr>
        <w:tc>
          <w:tcPr>
            <w:tcW w:w="5651" w:type="dxa"/>
          </w:tcPr>
          <w:p w14:paraId="4EEAC2B5" w14:textId="77777777" w:rsidR="00A72BA5" w:rsidRDefault="00000000">
            <w:pPr>
              <w:rPr>
                <w:lang w:val="ro-RO"/>
              </w:rPr>
            </w:pPr>
            <w:r>
              <w:rPr>
                <w:lang w:val="ro-RO"/>
              </w:rPr>
              <w:t>Reintegrarea uzurilor stratului pictural</w:t>
            </w:r>
          </w:p>
        </w:tc>
        <w:tc>
          <w:tcPr>
            <w:tcW w:w="2396" w:type="dxa"/>
            <w:vMerge/>
          </w:tcPr>
          <w:p w14:paraId="68CA946E" w14:textId="77777777" w:rsidR="00A72BA5" w:rsidRDefault="00A72BA5">
            <w:pPr>
              <w:rPr>
                <w:rFonts w:ascii="Arial Narrow" w:eastAsia="Arial Narrow" w:hAnsi="Arial Narrow" w:cs="Arial Narrow"/>
                <w:sz w:val="20"/>
                <w:szCs w:val="20"/>
                <w:lang w:val="ro-RO"/>
              </w:rPr>
            </w:pPr>
          </w:p>
        </w:tc>
        <w:tc>
          <w:tcPr>
            <w:tcW w:w="1857" w:type="dxa"/>
          </w:tcPr>
          <w:p w14:paraId="68FA0882"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A72BA5" w14:paraId="092B933D" w14:textId="77777777">
        <w:trPr>
          <w:trHeight w:val="310"/>
          <w:jc w:val="center"/>
        </w:trPr>
        <w:tc>
          <w:tcPr>
            <w:tcW w:w="5651" w:type="dxa"/>
          </w:tcPr>
          <w:p w14:paraId="4593D594" w14:textId="77777777" w:rsidR="00A72BA5" w:rsidRDefault="00000000">
            <w:pPr>
              <w:rPr>
                <w:lang w:val="ro-RO"/>
              </w:rPr>
            </w:pPr>
            <w:r>
              <w:rPr>
                <w:lang w:val="ro-RO"/>
              </w:rPr>
              <w:t>Reconstituirea lacunelor: chituiri şi tratteggio</w:t>
            </w:r>
          </w:p>
        </w:tc>
        <w:tc>
          <w:tcPr>
            <w:tcW w:w="2396" w:type="dxa"/>
            <w:vMerge/>
          </w:tcPr>
          <w:p w14:paraId="1D97F43B" w14:textId="77777777" w:rsidR="00A72BA5" w:rsidRDefault="00A72BA5">
            <w:pPr>
              <w:rPr>
                <w:rFonts w:ascii="Arial Narrow" w:eastAsia="Arial Narrow" w:hAnsi="Arial Narrow" w:cs="Arial Narrow"/>
                <w:sz w:val="20"/>
                <w:szCs w:val="20"/>
                <w:lang w:val="ro-RO"/>
              </w:rPr>
            </w:pPr>
          </w:p>
        </w:tc>
        <w:tc>
          <w:tcPr>
            <w:tcW w:w="1857" w:type="dxa"/>
          </w:tcPr>
          <w:p w14:paraId="65DD84E5"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A72BA5" w14:paraId="41C61A1B" w14:textId="77777777">
        <w:trPr>
          <w:trHeight w:val="310"/>
          <w:jc w:val="center"/>
        </w:trPr>
        <w:tc>
          <w:tcPr>
            <w:tcW w:w="5651" w:type="dxa"/>
          </w:tcPr>
          <w:p w14:paraId="41C61A18" w14:textId="77777777" w:rsidR="00A72BA5" w:rsidRDefault="00000000">
            <w:pPr>
              <w:rPr>
                <w:rFonts w:ascii="Arial Narrow" w:hAnsi="Arial Narrow"/>
                <w:sz w:val="22"/>
                <w:szCs w:val="22"/>
              </w:rPr>
            </w:pPr>
            <w:r>
              <w:rPr>
                <w:lang w:val="ro-RO"/>
              </w:rPr>
              <w:t>Lacunele care nu sunt susceptibile de reconstituire</w:t>
            </w:r>
          </w:p>
        </w:tc>
        <w:tc>
          <w:tcPr>
            <w:tcW w:w="2396" w:type="dxa"/>
            <w:vMerge/>
          </w:tcPr>
          <w:p w14:paraId="41C61A19" w14:textId="77777777" w:rsidR="00A72BA5" w:rsidRDefault="00A72BA5">
            <w:pPr>
              <w:rPr>
                <w:rFonts w:ascii="Arial Narrow" w:eastAsia="Arial Narrow" w:hAnsi="Arial Narrow" w:cs="Arial Narrow"/>
                <w:sz w:val="20"/>
                <w:szCs w:val="20"/>
                <w:lang w:val="ro-RO"/>
              </w:rPr>
            </w:pPr>
          </w:p>
        </w:tc>
        <w:tc>
          <w:tcPr>
            <w:tcW w:w="1857" w:type="dxa"/>
          </w:tcPr>
          <w:p w14:paraId="41C61A1A"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A72BA5" w14:paraId="41C61A69" w14:textId="77777777">
        <w:trPr>
          <w:jc w:val="center"/>
        </w:trPr>
        <w:tc>
          <w:tcPr>
            <w:tcW w:w="9904" w:type="dxa"/>
            <w:gridSpan w:val="3"/>
          </w:tcPr>
          <w:p w14:paraId="41C61A50" w14:textId="77777777" w:rsidR="00A72B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A72BA5"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A72BA5"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A72BA5"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A72BA5"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A72BA5"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A72BA5"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A72BA5"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A72BA5"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A72BA5"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A72BA5"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A72BA5"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A72BA5"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A72BA5"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A72BA5"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A72BA5"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A72BA5"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A72BA5"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A72BA5"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A72BA5"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A72BA5"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A72BA5"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A72BA5"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A72BA5"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A72BA5"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A72BA5" w:rsidRDefault="00000000">
            <w:pPr>
              <w:tabs>
                <w:tab w:val="left" w:pos="960"/>
              </w:tabs>
              <w:ind w:left="284"/>
              <w:jc w:val="both"/>
              <w:rPr>
                <w:lang w:val="pt-BR"/>
              </w:rPr>
            </w:pPr>
            <w:r>
              <w:rPr>
                <w:lang w:val="pt-BR"/>
              </w:rPr>
              <w:lastRenderedPageBreak/>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A72BA5"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A72BA5"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A72BA5"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A72BA5"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A72BA5"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A72BA5"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A72BA5"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A72BA5"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A72BA5" w:rsidRDefault="00000000">
            <w:pPr>
              <w:rPr>
                <w:rFonts w:ascii="Roboto" w:hAnsi="Roboto"/>
                <w:sz w:val="20"/>
                <w:szCs w:val="20"/>
              </w:rPr>
            </w:pPr>
            <w:r>
              <w:rPr>
                <w:rFonts w:ascii="Roboto" w:hAnsi="Roboto"/>
                <w:sz w:val="20"/>
                <w:szCs w:val="20"/>
              </w:rPr>
              <w:br/>
            </w:r>
          </w:p>
          <w:p w14:paraId="41C61A68" w14:textId="77777777" w:rsidR="00A72BA5" w:rsidRDefault="00A72BA5">
            <w:pPr>
              <w:rPr>
                <w:rFonts w:ascii="Roboto" w:hAnsi="Roboto"/>
                <w:sz w:val="20"/>
                <w:szCs w:val="20"/>
              </w:rPr>
            </w:pPr>
          </w:p>
        </w:tc>
      </w:tr>
      <w:tr w:rsidR="00A72BA5" w14:paraId="41C61A6D" w14:textId="77777777">
        <w:trPr>
          <w:jc w:val="center"/>
        </w:trPr>
        <w:tc>
          <w:tcPr>
            <w:tcW w:w="5651" w:type="dxa"/>
          </w:tcPr>
          <w:p w14:paraId="41C61A6A"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A72BA5" w14:paraId="41C61A71" w14:textId="77777777">
        <w:trPr>
          <w:jc w:val="center"/>
        </w:trPr>
        <w:tc>
          <w:tcPr>
            <w:tcW w:w="5651" w:type="dxa"/>
          </w:tcPr>
          <w:p w14:paraId="41C61A6E" w14:textId="77777777" w:rsidR="00A72BA5" w:rsidRDefault="00000000">
            <w:pPr>
              <w:widowControl w:val="0"/>
              <w:autoSpaceDE w:val="0"/>
              <w:autoSpaceDN w:val="0"/>
              <w:adjustRightInd w:val="0"/>
              <w:rPr>
                <w:rFonts w:ascii="Arial Narrow" w:hAnsi="Arial Narrow" w:cs="Arial"/>
                <w:sz w:val="22"/>
                <w:szCs w:val="22"/>
                <w:lang w:val="ro-RO"/>
              </w:rPr>
            </w:pPr>
            <w:r>
              <w:rPr>
                <w:lang w:val="ro-RO"/>
              </w:rPr>
              <w:t>Proiecţii pe baza discuţiilor de la cursul practic</w:t>
            </w:r>
          </w:p>
        </w:tc>
        <w:tc>
          <w:tcPr>
            <w:tcW w:w="2396" w:type="dxa"/>
            <w:vMerge w:val="restart"/>
          </w:tcPr>
          <w:p w14:paraId="434FDF33" w14:textId="77777777" w:rsidR="00A72BA5"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A72BA5"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A72BA5" w14:paraId="41C61A75" w14:textId="77777777">
        <w:trPr>
          <w:jc w:val="center"/>
        </w:trPr>
        <w:tc>
          <w:tcPr>
            <w:tcW w:w="5651" w:type="dxa"/>
          </w:tcPr>
          <w:p w14:paraId="41C61A72" w14:textId="77777777" w:rsidR="00A72BA5" w:rsidRDefault="00000000">
            <w:pPr>
              <w:jc w:val="both"/>
              <w:rPr>
                <w:rFonts w:ascii="Arial Narrow" w:eastAsia="Arial Narrow" w:hAnsi="Arial Narrow" w:cs="Arial Narrow"/>
                <w:sz w:val="22"/>
                <w:szCs w:val="22"/>
                <w:lang w:val="ro-RO"/>
              </w:rPr>
            </w:pPr>
            <w:r>
              <w:rPr>
                <w:lang w:val="ro-RO"/>
              </w:rPr>
              <w:t>Aplicaţii practice</w:t>
            </w:r>
          </w:p>
        </w:tc>
        <w:tc>
          <w:tcPr>
            <w:tcW w:w="2396" w:type="dxa"/>
            <w:vMerge/>
          </w:tcPr>
          <w:p w14:paraId="41C61A73" w14:textId="77777777" w:rsidR="00A72BA5" w:rsidRDefault="00A72BA5">
            <w:pPr>
              <w:rPr>
                <w:rFonts w:ascii="Arial Narrow" w:eastAsia="Arial Narrow" w:hAnsi="Arial Narrow" w:cs="Arial Narrow"/>
                <w:sz w:val="20"/>
                <w:szCs w:val="20"/>
                <w:lang w:val="ro-RO"/>
              </w:rPr>
            </w:pPr>
          </w:p>
        </w:tc>
        <w:tc>
          <w:tcPr>
            <w:tcW w:w="1857" w:type="dxa"/>
          </w:tcPr>
          <w:p w14:paraId="41C61A74" w14:textId="77777777" w:rsidR="00A72BA5"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24 ore</w:t>
            </w:r>
          </w:p>
        </w:tc>
      </w:tr>
      <w:tr w:rsidR="00A72BA5" w14:paraId="41C61A79" w14:textId="77777777">
        <w:trPr>
          <w:jc w:val="center"/>
        </w:trPr>
        <w:tc>
          <w:tcPr>
            <w:tcW w:w="5651" w:type="dxa"/>
          </w:tcPr>
          <w:p w14:paraId="41C61A76" w14:textId="77777777" w:rsidR="00A72BA5" w:rsidRDefault="00A72BA5">
            <w:pPr>
              <w:jc w:val="both"/>
              <w:rPr>
                <w:rFonts w:ascii="Arial Narrow" w:eastAsia="Arial Narrow" w:hAnsi="Arial Narrow" w:cs="Arial Narrow"/>
                <w:sz w:val="22"/>
                <w:szCs w:val="22"/>
                <w:lang w:val="ro-RO"/>
              </w:rPr>
            </w:pPr>
          </w:p>
        </w:tc>
        <w:tc>
          <w:tcPr>
            <w:tcW w:w="2396" w:type="dxa"/>
            <w:vMerge/>
          </w:tcPr>
          <w:p w14:paraId="41C61A77" w14:textId="77777777" w:rsidR="00A72BA5" w:rsidRDefault="00A72BA5">
            <w:pPr>
              <w:rPr>
                <w:rFonts w:ascii="Arial Narrow" w:eastAsia="Arial Narrow" w:hAnsi="Arial Narrow" w:cs="Arial Narrow"/>
                <w:sz w:val="20"/>
                <w:szCs w:val="20"/>
                <w:lang w:val="ro-RO"/>
              </w:rPr>
            </w:pPr>
          </w:p>
        </w:tc>
        <w:tc>
          <w:tcPr>
            <w:tcW w:w="1857" w:type="dxa"/>
          </w:tcPr>
          <w:p w14:paraId="41C61A78" w14:textId="77777777" w:rsidR="00A72BA5" w:rsidRDefault="00A72BA5">
            <w:pPr>
              <w:jc w:val="both"/>
              <w:rPr>
                <w:rFonts w:ascii="Arial Narrow" w:eastAsia="Arial Narrow" w:hAnsi="Arial Narrow" w:cs="Arial Narrow"/>
                <w:sz w:val="20"/>
                <w:szCs w:val="20"/>
                <w:lang w:val="ro-RO"/>
              </w:rPr>
            </w:pPr>
          </w:p>
        </w:tc>
      </w:tr>
      <w:tr w:rsidR="00A72BA5" w14:paraId="13BBAEF0" w14:textId="77777777">
        <w:trPr>
          <w:jc w:val="center"/>
        </w:trPr>
        <w:tc>
          <w:tcPr>
            <w:tcW w:w="5651" w:type="dxa"/>
          </w:tcPr>
          <w:p w14:paraId="2A8C92DE" w14:textId="77777777" w:rsidR="00A72BA5" w:rsidRDefault="00A72BA5">
            <w:pPr>
              <w:jc w:val="both"/>
              <w:rPr>
                <w:lang w:val="ro-RO"/>
              </w:rPr>
            </w:pPr>
          </w:p>
        </w:tc>
        <w:tc>
          <w:tcPr>
            <w:tcW w:w="2396" w:type="dxa"/>
          </w:tcPr>
          <w:p w14:paraId="6D9D52E0" w14:textId="77777777" w:rsidR="00A72BA5" w:rsidRDefault="00A72BA5">
            <w:pPr>
              <w:rPr>
                <w:rFonts w:ascii="Arial Narrow" w:eastAsia="Arial Narrow" w:hAnsi="Arial Narrow" w:cs="Arial Narrow"/>
                <w:sz w:val="20"/>
                <w:szCs w:val="20"/>
                <w:lang w:val="ro-RO"/>
              </w:rPr>
            </w:pPr>
          </w:p>
        </w:tc>
        <w:tc>
          <w:tcPr>
            <w:tcW w:w="1857" w:type="dxa"/>
          </w:tcPr>
          <w:p w14:paraId="1ECBE570" w14:textId="77777777" w:rsidR="00A72BA5" w:rsidRDefault="00A72BA5">
            <w:pPr>
              <w:jc w:val="both"/>
              <w:rPr>
                <w:rFonts w:ascii="Arial Narrow" w:eastAsia="Arial Narrow" w:hAnsi="Arial Narrow" w:cs="Arial Narrow"/>
                <w:sz w:val="20"/>
                <w:szCs w:val="20"/>
                <w:lang w:val="ro-RO"/>
              </w:rPr>
            </w:pPr>
          </w:p>
        </w:tc>
      </w:tr>
      <w:tr w:rsidR="00A72BA5" w14:paraId="41C61AAD" w14:textId="77777777">
        <w:trPr>
          <w:jc w:val="center"/>
        </w:trPr>
        <w:tc>
          <w:tcPr>
            <w:tcW w:w="9904" w:type="dxa"/>
            <w:gridSpan w:val="3"/>
          </w:tcPr>
          <w:p w14:paraId="5270E4CB" w14:textId="77777777" w:rsidR="00A72B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A72BA5"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A72BA5"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A72BA5"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A72BA5"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A72BA5"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A72BA5"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A72BA5"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A72BA5"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A72BA5"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A72BA5"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A72BA5"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A72BA5" w:rsidRDefault="00A72BA5">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A72BA5" w:rsidRDefault="00A72BA5">
      <w:pPr>
        <w:ind w:left="-426" w:firstLine="426"/>
        <w:jc w:val="both"/>
        <w:rPr>
          <w:rFonts w:ascii="Arial Narrow" w:eastAsia="Arial Narrow" w:hAnsi="Arial Narrow" w:cs="Arial Narrow"/>
          <w:b/>
          <w:sz w:val="22"/>
          <w:szCs w:val="22"/>
          <w:lang w:val="ro-RO"/>
        </w:rPr>
      </w:pPr>
    </w:p>
    <w:p w14:paraId="41C61AAF" w14:textId="77777777" w:rsidR="00A72B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A72BA5" w14:paraId="41C61AB1" w14:textId="77777777">
        <w:trPr>
          <w:jc w:val="center"/>
        </w:trPr>
        <w:tc>
          <w:tcPr>
            <w:tcW w:w="9791" w:type="dxa"/>
          </w:tcPr>
          <w:p w14:paraId="41C61AB0" w14:textId="77777777" w:rsidR="00A72BA5" w:rsidRDefault="00A72BA5">
            <w:pPr>
              <w:jc w:val="both"/>
              <w:rPr>
                <w:rFonts w:ascii="Arial Narrow" w:eastAsia="Arial Narrow" w:hAnsi="Arial Narrow" w:cs="Arial Narrow"/>
                <w:sz w:val="22"/>
                <w:szCs w:val="22"/>
                <w:lang w:val="ro-RO"/>
              </w:rPr>
            </w:pPr>
          </w:p>
        </w:tc>
      </w:tr>
    </w:tbl>
    <w:p w14:paraId="41C61AB2" w14:textId="77777777" w:rsidR="00A72BA5" w:rsidRDefault="00A72BA5">
      <w:pPr>
        <w:ind w:left="-426" w:firstLine="426"/>
        <w:jc w:val="both"/>
        <w:rPr>
          <w:rFonts w:ascii="Arial Narrow" w:eastAsia="Arial Narrow" w:hAnsi="Arial Narrow" w:cs="Arial Narrow"/>
          <w:b/>
          <w:sz w:val="22"/>
          <w:szCs w:val="22"/>
          <w:lang w:val="ro-RO"/>
        </w:rPr>
      </w:pPr>
    </w:p>
    <w:p w14:paraId="41C61AB3" w14:textId="77777777" w:rsidR="00A72B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A72BA5" w:rsidRDefault="00A72BA5">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A72BA5" w14:paraId="41C61AB9" w14:textId="77777777">
        <w:trPr>
          <w:jc w:val="center"/>
        </w:trPr>
        <w:tc>
          <w:tcPr>
            <w:tcW w:w="2566" w:type="dxa"/>
          </w:tcPr>
          <w:p w14:paraId="41C61AB5"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A72B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A72BA5" w14:paraId="41C61AC0" w14:textId="77777777">
        <w:trPr>
          <w:jc w:val="center"/>
        </w:trPr>
        <w:tc>
          <w:tcPr>
            <w:tcW w:w="2566" w:type="dxa"/>
          </w:tcPr>
          <w:p w14:paraId="41C61ABA" w14:textId="77777777" w:rsidR="00A72B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A72BA5"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A72B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A72BA5"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A72BA5" w14:paraId="41C61AC5" w14:textId="77777777">
        <w:trPr>
          <w:jc w:val="center"/>
        </w:trPr>
        <w:tc>
          <w:tcPr>
            <w:tcW w:w="2566" w:type="dxa"/>
          </w:tcPr>
          <w:p w14:paraId="41C61AC1" w14:textId="77777777" w:rsidR="00A72B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A72BA5"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A72BA5"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A72BA5"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A72BA5" w14:paraId="41C61ACD" w14:textId="77777777">
        <w:trPr>
          <w:jc w:val="center"/>
        </w:trPr>
        <w:tc>
          <w:tcPr>
            <w:tcW w:w="2566" w:type="dxa"/>
          </w:tcPr>
          <w:p w14:paraId="41C61ACB" w14:textId="77777777" w:rsidR="00A72B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A72BA5" w:rsidRDefault="00A72BA5">
            <w:pPr>
              <w:jc w:val="both"/>
              <w:rPr>
                <w:rFonts w:ascii="Arial Narrow" w:eastAsia="Arial Narrow" w:hAnsi="Arial Narrow" w:cs="Arial Narrow"/>
                <w:b/>
                <w:sz w:val="22"/>
                <w:szCs w:val="22"/>
                <w:lang w:val="ro-RO"/>
              </w:rPr>
            </w:pPr>
          </w:p>
        </w:tc>
      </w:tr>
      <w:tr w:rsidR="00A72BA5" w14:paraId="41C61AD0" w14:textId="77777777">
        <w:trPr>
          <w:jc w:val="center"/>
        </w:trPr>
        <w:tc>
          <w:tcPr>
            <w:tcW w:w="10079" w:type="dxa"/>
            <w:gridSpan w:val="4"/>
          </w:tcPr>
          <w:p w14:paraId="41C61ACF" w14:textId="77777777" w:rsidR="00A72BA5" w:rsidRDefault="00A72BA5">
            <w:pPr>
              <w:jc w:val="both"/>
              <w:rPr>
                <w:rFonts w:ascii="Arial Narrow" w:eastAsia="Arial Narrow" w:hAnsi="Arial Narrow" w:cs="Arial Narrow"/>
                <w:sz w:val="22"/>
                <w:szCs w:val="22"/>
                <w:lang w:val="ro-RO"/>
              </w:rPr>
            </w:pPr>
          </w:p>
        </w:tc>
      </w:tr>
    </w:tbl>
    <w:p w14:paraId="41C61AD1" w14:textId="77777777" w:rsidR="00A72BA5" w:rsidRDefault="00A72BA5">
      <w:pPr>
        <w:ind w:left="-426" w:firstLine="426"/>
        <w:jc w:val="both"/>
        <w:rPr>
          <w:rFonts w:ascii="Arial Narrow" w:eastAsia="Arial Narrow" w:hAnsi="Arial Narrow" w:cs="Arial Narrow"/>
          <w:b/>
          <w:sz w:val="22"/>
          <w:szCs w:val="22"/>
          <w:lang w:val="ro-RO"/>
        </w:rPr>
      </w:pPr>
    </w:p>
    <w:p w14:paraId="41C61AD2" w14:textId="77777777" w:rsidR="00A72BA5" w:rsidRDefault="00A72BA5">
      <w:pPr>
        <w:spacing w:line="276" w:lineRule="auto"/>
        <w:ind w:left="-426" w:firstLine="426"/>
        <w:jc w:val="both"/>
        <w:rPr>
          <w:rFonts w:ascii="Arial Narrow" w:eastAsia="Arial Narrow" w:hAnsi="Arial Narrow" w:cs="Arial Narrow"/>
          <w:b/>
          <w:lang w:val="ro-RO"/>
        </w:rPr>
      </w:pPr>
    </w:p>
    <w:p w14:paraId="41C61AD3" w14:textId="77777777" w:rsidR="00A72BA5" w:rsidRDefault="00A72BA5">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A72BA5" w14:paraId="41C61ADA" w14:textId="77777777">
        <w:tc>
          <w:tcPr>
            <w:tcW w:w="2185" w:type="dxa"/>
          </w:tcPr>
          <w:p w14:paraId="41C61AD4" w14:textId="77777777" w:rsidR="00A72BA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A72BA5" w:rsidRDefault="00A72BA5">
            <w:pPr>
              <w:spacing w:line="276" w:lineRule="auto"/>
              <w:jc w:val="both"/>
              <w:rPr>
                <w:rFonts w:ascii="Arial Narrow" w:eastAsia="Arial Narrow" w:hAnsi="Arial Narrow" w:cs="Arial Narrow"/>
                <w:b/>
                <w:lang w:val="ro-RO"/>
              </w:rPr>
            </w:pPr>
          </w:p>
        </w:tc>
        <w:tc>
          <w:tcPr>
            <w:tcW w:w="4475" w:type="dxa"/>
          </w:tcPr>
          <w:p w14:paraId="41C61AD6" w14:textId="77777777" w:rsidR="00A72BA5"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A72BA5" w:rsidRDefault="00A72BA5">
            <w:pPr>
              <w:spacing w:line="276" w:lineRule="auto"/>
              <w:jc w:val="both"/>
              <w:rPr>
                <w:rFonts w:ascii="Arial Narrow" w:eastAsia="Arial Narrow" w:hAnsi="Arial Narrow" w:cs="Arial Narrow"/>
                <w:b/>
                <w:lang w:val="ro-RO"/>
              </w:rPr>
            </w:pPr>
          </w:p>
        </w:tc>
        <w:tc>
          <w:tcPr>
            <w:tcW w:w="3528" w:type="dxa"/>
          </w:tcPr>
          <w:p w14:paraId="41C61AD8" w14:textId="77777777" w:rsidR="00A72BA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A72BA5" w:rsidRDefault="00A72BA5">
            <w:pPr>
              <w:spacing w:line="276" w:lineRule="auto"/>
              <w:jc w:val="both"/>
              <w:rPr>
                <w:rFonts w:ascii="Arial Narrow" w:eastAsia="Arial Narrow" w:hAnsi="Arial Narrow" w:cs="Arial Narrow"/>
                <w:b/>
                <w:lang w:val="ro-RO"/>
              </w:rPr>
            </w:pPr>
          </w:p>
        </w:tc>
      </w:tr>
      <w:tr w:rsidR="00A72BA5" w14:paraId="41C61ADE" w14:textId="77777777">
        <w:tc>
          <w:tcPr>
            <w:tcW w:w="2185" w:type="dxa"/>
          </w:tcPr>
          <w:p w14:paraId="41C61ADB" w14:textId="3A221901" w:rsidR="00A72BA5" w:rsidRDefault="00073D6D">
            <w:pPr>
              <w:spacing w:line="276" w:lineRule="auto"/>
              <w:jc w:val="both"/>
              <w:rPr>
                <w:rFonts w:ascii="Arial Narrow" w:eastAsia="Arial Narrow" w:hAnsi="Arial Narrow" w:cs="Arial Narrow"/>
                <w:b/>
                <w:lang w:val="ro-RO"/>
              </w:rPr>
            </w:pPr>
            <w:r w:rsidRPr="00073D6D">
              <w:rPr>
                <w:rFonts w:ascii="Arial Narrow" w:eastAsia="Arial Narrow" w:hAnsi="Arial Narrow" w:cs="Arial Narrow"/>
                <w:b/>
                <w:lang w:val="ro-RO"/>
              </w:rPr>
              <w:t>30.09.2025</w:t>
            </w:r>
          </w:p>
        </w:tc>
        <w:tc>
          <w:tcPr>
            <w:tcW w:w="4475" w:type="dxa"/>
          </w:tcPr>
          <w:p w14:paraId="41C61ADC" w14:textId="77777777" w:rsidR="00A72BA5" w:rsidRDefault="00A72BA5">
            <w:pPr>
              <w:spacing w:line="276" w:lineRule="auto"/>
              <w:jc w:val="both"/>
              <w:rPr>
                <w:rFonts w:ascii="Arial Narrow" w:eastAsia="Arial Narrow" w:hAnsi="Arial Narrow" w:cs="Arial Narrow"/>
                <w:b/>
                <w:lang w:val="ro-RO"/>
              </w:rPr>
            </w:pPr>
          </w:p>
        </w:tc>
        <w:tc>
          <w:tcPr>
            <w:tcW w:w="3528" w:type="dxa"/>
          </w:tcPr>
          <w:p w14:paraId="41C61ADD" w14:textId="77777777" w:rsidR="00A72BA5" w:rsidRDefault="00A72BA5">
            <w:pPr>
              <w:spacing w:line="276" w:lineRule="auto"/>
              <w:jc w:val="both"/>
              <w:rPr>
                <w:rFonts w:ascii="Arial Narrow" w:eastAsia="Arial Narrow" w:hAnsi="Arial Narrow" w:cs="Arial Narrow"/>
                <w:b/>
                <w:lang w:val="ro-RO"/>
              </w:rPr>
            </w:pPr>
          </w:p>
        </w:tc>
      </w:tr>
      <w:tr w:rsidR="00A72BA5" w14:paraId="41C61AE4" w14:textId="77777777">
        <w:tc>
          <w:tcPr>
            <w:tcW w:w="2185" w:type="dxa"/>
          </w:tcPr>
          <w:p w14:paraId="41C61ADF" w14:textId="77777777" w:rsidR="00A72BA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241BDD72" w:rsidR="00A72BA5" w:rsidRDefault="003D73A8">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A72BA5" w:rsidRDefault="00A72BA5">
            <w:pPr>
              <w:spacing w:line="276" w:lineRule="auto"/>
              <w:jc w:val="both"/>
              <w:rPr>
                <w:rFonts w:ascii="Arial Narrow" w:eastAsia="Arial Narrow" w:hAnsi="Arial Narrow" w:cs="Arial Narrow"/>
                <w:b/>
                <w:lang w:val="ro-RO"/>
              </w:rPr>
            </w:pPr>
          </w:p>
        </w:tc>
        <w:tc>
          <w:tcPr>
            <w:tcW w:w="3528" w:type="dxa"/>
          </w:tcPr>
          <w:p w14:paraId="41C61AE2" w14:textId="77777777" w:rsidR="00A72BA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A72BA5" w:rsidRDefault="00A72BA5">
            <w:pPr>
              <w:spacing w:line="276" w:lineRule="auto"/>
              <w:jc w:val="both"/>
              <w:rPr>
                <w:rFonts w:ascii="Arial Narrow" w:eastAsia="Arial Narrow" w:hAnsi="Arial Narrow" w:cs="Arial Narrow"/>
                <w:b/>
                <w:lang w:val="ro-RO"/>
              </w:rPr>
            </w:pPr>
          </w:p>
        </w:tc>
      </w:tr>
    </w:tbl>
    <w:p w14:paraId="41C61AE5" w14:textId="77777777" w:rsidR="00A72BA5" w:rsidRDefault="00A72BA5">
      <w:pPr>
        <w:ind w:left="-426" w:firstLine="426"/>
        <w:jc w:val="both"/>
        <w:rPr>
          <w:rFonts w:ascii="Arial Narrow" w:eastAsia="Arial Narrow" w:hAnsi="Arial Narrow" w:cs="Arial Narrow"/>
          <w:b/>
          <w:sz w:val="22"/>
          <w:szCs w:val="22"/>
          <w:lang w:val="ro-RO"/>
        </w:rPr>
      </w:pPr>
    </w:p>
    <w:sectPr w:rsidR="00A72BA5">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73D6D"/>
    <w:rsid w:val="000E4D1E"/>
    <w:rsid w:val="00121237"/>
    <w:rsid w:val="00180A04"/>
    <w:rsid w:val="00187B2B"/>
    <w:rsid w:val="00191371"/>
    <w:rsid w:val="001A1019"/>
    <w:rsid w:val="001C5CC6"/>
    <w:rsid w:val="00226041"/>
    <w:rsid w:val="002437FE"/>
    <w:rsid w:val="002870C9"/>
    <w:rsid w:val="002F2D2E"/>
    <w:rsid w:val="0031490C"/>
    <w:rsid w:val="00367652"/>
    <w:rsid w:val="003A7304"/>
    <w:rsid w:val="003B16A6"/>
    <w:rsid w:val="003B2038"/>
    <w:rsid w:val="003D73A8"/>
    <w:rsid w:val="003F71EF"/>
    <w:rsid w:val="00434683"/>
    <w:rsid w:val="0046552F"/>
    <w:rsid w:val="00473522"/>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72BA5"/>
    <w:rsid w:val="00AF17E2"/>
    <w:rsid w:val="00B945B0"/>
    <w:rsid w:val="00BA5DB9"/>
    <w:rsid w:val="00BC7FEF"/>
    <w:rsid w:val="00BD1D5B"/>
    <w:rsid w:val="00BD4C3B"/>
    <w:rsid w:val="00BE586F"/>
    <w:rsid w:val="00C344A8"/>
    <w:rsid w:val="00C90257"/>
    <w:rsid w:val="00CF1606"/>
    <w:rsid w:val="00D37001"/>
    <w:rsid w:val="00D52FAB"/>
    <w:rsid w:val="00E22E97"/>
    <w:rsid w:val="00F458BB"/>
    <w:rsid w:val="00FF55A1"/>
    <w:rsid w:val="015F2EC2"/>
    <w:rsid w:val="15D6713E"/>
    <w:rsid w:val="31940A31"/>
    <w:rsid w:val="3987427C"/>
    <w:rsid w:val="5FF746B0"/>
    <w:rsid w:val="70E437E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6DB44"/>
  <w15:docId w15:val="{15740D29-5774-4F57-B3AF-005C7A54E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1831</Words>
  <Characters>10441</Characters>
  <Application>Microsoft Office Word</Application>
  <DocSecurity>0</DocSecurity>
  <Lines>87</Lines>
  <Paragraphs>24</Paragraphs>
  <ScaleCrop>false</ScaleCrop>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