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C93D9" w14:textId="35C2E027" w:rsidR="00634A65" w:rsidRPr="00910979" w:rsidRDefault="0010658E" w:rsidP="00910979">
      <w:pPr>
        <w:jc w:val="center"/>
        <w:rPr>
          <w:rFonts w:eastAsia="Arial"/>
          <w:b/>
          <w:lang w:val="ro-RO"/>
        </w:rPr>
      </w:pPr>
      <w:r w:rsidRPr="00910979">
        <w:rPr>
          <w:rFonts w:eastAsia="Arial"/>
          <w:b/>
          <w:lang w:val="ro-RO"/>
        </w:rPr>
        <w:t>FIȘA DISCIPLINEI</w:t>
      </w:r>
    </w:p>
    <w:p w14:paraId="712F1DB2" w14:textId="3DC6E1D5" w:rsidR="0010658E" w:rsidRPr="00910979" w:rsidRDefault="00634A65" w:rsidP="00910979">
      <w:pPr>
        <w:jc w:val="center"/>
        <w:rPr>
          <w:rFonts w:eastAsia="Arial"/>
          <w:b/>
          <w:lang w:val="ro-RO"/>
        </w:rPr>
      </w:pPr>
      <w:r w:rsidRPr="00910979">
        <w:rPr>
          <w:rFonts w:eastAsia="Arial Narrow"/>
          <w:b/>
          <w:bCs/>
          <w:lang w:val="ro-RO"/>
        </w:rPr>
        <w:t>Tipologia artelor vizuale (cod. A 3- 4 132)</w:t>
      </w:r>
    </w:p>
    <w:p w14:paraId="37933664" w14:textId="77777777" w:rsidR="0010658E" w:rsidRPr="00910979" w:rsidRDefault="0010658E" w:rsidP="00910979">
      <w:pPr>
        <w:jc w:val="center"/>
        <w:rPr>
          <w:rFonts w:eastAsia="Arial"/>
          <w:b/>
          <w:lang w:val="ro-RO"/>
        </w:rPr>
      </w:pPr>
      <w:r w:rsidRPr="00910979">
        <w:rPr>
          <w:rFonts w:eastAsia="Arial"/>
          <w:b/>
          <w:lang w:val="ro-RO"/>
        </w:rPr>
        <w:t>Anul universitar 2025/2026</w:t>
      </w:r>
    </w:p>
    <w:p w14:paraId="259A7691" w14:textId="55280F4D" w:rsidR="0010658E" w:rsidRPr="00910979" w:rsidRDefault="0010658E" w:rsidP="00910979">
      <w:pPr>
        <w:jc w:val="center"/>
        <w:rPr>
          <w:rFonts w:eastAsia="Arial"/>
          <w:b/>
          <w:lang w:val="ro-RO"/>
        </w:rPr>
      </w:pPr>
      <w:r w:rsidRPr="00910979">
        <w:rPr>
          <w:rFonts w:eastAsia="Arial"/>
          <w:b/>
          <w:lang w:val="ro-RO"/>
        </w:rPr>
        <w:t>Semestru I</w:t>
      </w:r>
    </w:p>
    <w:p w14:paraId="258AEAFB" w14:textId="77777777" w:rsidR="0010658E" w:rsidRPr="00797673" w:rsidRDefault="0010658E" w:rsidP="00797673">
      <w:pPr>
        <w:rPr>
          <w:rFonts w:eastAsia="Arial"/>
          <w:b/>
          <w:sz w:val="22"/>
          <w:szCs w:val="22"/>
          <w:lang w:val="ro-RO"/>
        </w:rPr>
      </w:pPr>
    </w:p>
    <w:p w14:paraId="31C36328" w14:textId="77777777" w:rsidR="0010658E" w:rsidRPr="00797673" w:rsidRDefault="0010658E" w:rsidP="00797673">
      <w:pPr>
        <w:rPr>
          <w:rFonts w:eastAsia="Arial"/>
          <w:b/>
          <w:sz w:val="22"/>
          <w:szCs w:val="22"/>
          <w:lang w:val="ro-RO"/>
        </w:rPr>
      </w:pPr>
    </w:p>
    <w:p w14:paraId="2FBFBE23" w14:textId="77777777" w:rsidR="0010658E" w:rsidRPr="00797673" w:rsidRDefault="0010658E" w:rsidP="00797673">
      <w:pPr>
        <w:rPr>
          <w:rFonts w:eastAsia="Arial"/>
          <w:b/>
          <w:sz w:val="22"/>
          <w:szCs w:val="22"/>
          <w:lang w:val="ro-RO"/>
        </w:rPr>
      </w:pPr>
      <w:r w:rsidRPr="00797673">
        <w:rPr>
          <w:rFonts w:eastAsia="Arial"/>
          <w:b/>
          <w:sz w:val="22"/>
          <w:szCs w:val="22"/>
          <w:lang w:val="ro-RO"/>
        </w:rPr>
        <w:t>1. Date despre program</w:t>
      </w:r>
    </w:p>
    <w:tbl>
      <w:tblPr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10658E" w:rsidRPr="00797673" w14:paraId="07AB71D3" w14:textId="77777777" w:rsidTr="00CA298D">
        <w:trPr>
          <w:jc w:val="center"/>
        </w:trPr>
        <w:tc>
          <w:tcPr>
            <w:tcW w:w="4428" w:type="dxa"/>
            <w:vAlign w:val="center"/>
          </w:tcPr>
          <w:p w14:paraId="69EE1EED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6F255E9C" w14:textId="77777777" w:rsidR="0010658E" w:rsidRPr="00797673" w:rsidRDefault="0010658E" w:rsidP="00797673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Universitatea din București</w:t>
            </w:r>
          </w:p>
        </w:tc>
      </w:tr>
      <w:tr w:rsidR="00634A65" w:rsidRPr="00797673" w14:paraId="664EA8C7" w14:textId="77777777" w:rsidTr="00CA298D">
        <w:trPr>
          <w:jc w:val="center"/>
        </w:trPr>
        <w:tc>
          <w:tcPr>
            <w:tcW w:w="4428" w:type="dxa"/>
            <w:vAlign w:val="center"/>
          </w:tcPr>
          <w:p w14:paraId="573A5589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73F05736" w14:textId="5E6932DD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Teologie Ortodoxă „Justinian Patriarhul”</w:t>
            </w:r>
          </w:p>
        </w:tc>
      </w:tr>
      <w:tr w:rsidR="00634A65" w:rsidRPr="00797673" w14:paraId="40D5386C" w14:textId="77777777" w:rsidTr="00CA298D">
        <w:trPr>
          <w:jc w:val="center"/>
        </w:trPr>
        <w:tc>
          <w:tcPr>
            <w:tcW w:w="4428" w:type="dxa"/>
            <w:vAlign w:val="center"/>
          </w:tcPr>
          <w:p w14:paraId="72ADC55D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0F797048" w14:textId="04D13443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Teologie Sistematică, Practică şi Artă Sacră</w:t>
            </w:r>
          </w:p>
        </w:tc>
      </w:tr>
      <w:tr w:rsidR="00634A65" w:rsidRPr="00797673" w14:paraId="3570CCF7" w14:textId="77777777" w:rsidTr="00CA298D">
        <w:trPr>
          <w:jc w:val="center"/>
        </w:trPr>
        <w:tc>
          <w:tcPr>
            <w:tcW w:w="4428" w:type="dxa"/>
          </w:tcPr>
          <w:p w14:paraId="4EE25EE6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5D5F8B53" w14:textId="68CE97FF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Teologie</w:t>
            </w:r>
          </w:p>
        </w:tc>
      </w:tr>
      <w:tr w:rsidR="00634A65" w:rsidRPr="00797673" w14:paraId="3E8E334F" w14:textId="77777777" w:rsidTr="00CA298D">
        <w:trPr>
          <w:jc w:val="center"/>
        </w:trPr>
        <w:tc>
          <w:tcPr>
            <w:tcW w:w="4428" w:type="dxa"/>
          </w:tcPr>
          <w:p w14:paraId="4373E317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FDBCE82" w14:textId="6DDC83F9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Licență</w:t>
            </w:r>
          </w:p>
        </w:tc>
      </w:tr>
      <w:tr w:rsidR="00634A65" w:rsidRPr="00797673" w14:paraId="5666D14F" w14:textId="77777777" w:rsidTr="00CA298D">
        <w:trPr>
          <w:trHeight w:val="58"/>
          <w:jc w:val="center"/>
        </w:trPr>
        <w:tc>
          <w:tcPr>
            <w:tcW w:w="4428" w:type="dxa"/>
          </w:tcPr>
          <w:p w14:paraId="70532E9F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2306A32" w14:textId="72ED7E86" w:rsidR="00634A65" w:rsidRPr="00797673" w:rsidRDefault="00634A65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 xml:space="preserve">Artă sacră </w:t>
            </w:r>
          </w:p>
        </w:tc>
      </w:tr>
    </w:tbl>
    <w:p w14:paraId="4178B90A" w14:textId="77777777" w:rsidR="0010658E" w:rsidRPr="00797673" w:rsidRDefault="0010658E" w:rsidP="00797673">
      <w:pPr>
        <w:rPr>
          <w:rFonts w:eastAsia="Arial"/>
          <w:b/>
          <w:sz w:val="22"/>
          <w:szCs w:val="22"/>
          <w:lang w:val="ro-RO"/>
        </w:rPr>
      </w:pPr>
    </w:p>
    <w:p w14:paraId="4F5F7957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  <w:r w:rsidRPr="00797673">
        <w:rPr>
          <w:rFonts w:eastAsia="Arial Narrow"/>
          <w:b/>
          <w:sz w:val="22"/>
          <w:szCs w:val="22"/>
          <w:lang w:val="ro-RO"/>
        </w:rPr>
        <w:t>2. Date despre disciplină</w:t>
      </w:r>
    </w:p>
    <w:tbl>
      <w:tblPr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467"/>
        <w:gridCol w:w="889"/>
        <w:gridCol w:w="628"/>
        <w:gridCol w:w="440"/>
        <w:gridCol w:w="2219"/>
        <w:gridCol w:w="545"/>
        <w:gridCol w:w="2188"/>
        <w:gridCol w:w="1107"/>
        <w:gridCol w:w="11"/>
      </w:tblGrid>
      <w:tr w:rsidR="0010658E" w:rsidRPr="00797673" w14:paraId="020432CA" w14:textId="77777777" w:rsidTr="00CA298D">
        <w:trPr>
          <w:jc w:val="center"/>
        </w:trPr>
        <w:tc>
          <w:tcPr>
            <w:tcW w:w="2589" w:type="dxa"/>
            <w:gridSpan w:val="2"/>
          </w:tcPr>
          <w:p w14:paraId="1CBEEE1A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63C119B5" w14:textId="46708E0C" w:rsidR="0010658E" w:rsidRPr="004E7847" w:rsidRDefault="00634A65" w:rsidP="00797673">
            <w:pPr>
              <w:rPr>
                <w:rFonts w:eastAsia="Arial Narrow"/>
                <w:b/>
                <w:bCs/>
                <w:smallCaps/>
                <w:sz w:val="22"/>
                <w:szCs w:val="22"/>
                <w:lang w:val="ro-RO"/>
              </w:rPr>
            </w:pPr>
            <w:r w:rsidRPr="004E7847">
              <w:rPr>
                <w:rFonts w:eastAsia="Arial Narrow"/>
                <w:b/>
                <w:bCs/>
                <w:smallCaps/>
                <w:sz w:val="22"/>
                <w:szCs w:val="22"/>
                <w:lang w:val="ro-RO"/>
              </w:rPr>
              <w:t>Tipologia artelor vizuale</w:t>
            </w:r>
          </w:p>
        </w:tc>
      </w:tr>
      <w:tr w:rsidR="00634A65" w:rsidRPr="00797673" w14:paraId="6BEBAD95" w14:textId="77777777" w:rsidTr="00CA298D">
        <w:trPr>
          <w:jc w:val="center"/>
        </w:trPr>
        <w:tc>
          <w:tcPr>
            <w:tcW w:w="3478" w:type="dxa"/>
            <w:gridSpan w:val="3"/>
          </w:tcPr>
          <w:p w14:paraId="761D106C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540C0369" w14:textId="5E93F71B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Monahia dr. Atanasia (Adela) Văetiși</w:t>
            </w:r>
          </w:p>
        </w:tc>
      </w:tr>
      <w:tr w:rsidR="00634A65" w:rsidRPr="00797673" w14:paraId="0F08BDE4" w14:textId="77777777" w:rsidTr="00CA298D">
        <w:trPr>
          <w:jc w:val="center"/>
        </w:trPr>
        <w:tc>
          <w:tcPr>
            <w:tcW w:w="3478" w:type="dxa"/>
            <w:gridSpan w:val="3"/>
          </w:tcPr>
          <w:p w14:paraId="4B6F102F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7ECCBA01" w14:textId="3B13CEE0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Monahia dr. Atanasia (Adela) Văetiși</w:t>
            </w:r>
          </w:p>
        </w:tc>
      </w:tr>
      <w:tr w:rsidR="0010658E" w:rsidRPr="00797673" w14:paraId="79A10CD3" w14:textId="77777777" w:rsidTr="00634A65">
        <w:trPr>
          <w:gridAfter w:val="1"/>
          <w:wAfter w:w="11" w:type="dxa"/>
          <w:jc w:val="center"/>
        </w:trPr>
        <w:tc>
          <w:tcPr>
            <w:tcW w:w="2122" w:type="dxa"/>
          </w:tcPr>
          <w:p w14:paraId="5D697B50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2.4. Anul de studiu</w:t>
            </w:r>
          </w:p>
        </w:tc>
        <w:tc>
          <w:tcPr>
            <w:tcW w:w="467" w:type="dxa"/>
          </w:tcPr>
          <w:p w14:paraId="32ACA1B3" w14:textId="3FBFDC58" w:rsidR="0010658E" w:rsidRPr="00797673" w:rsidRDefault="0010658E" w:rsidP="00797673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I</w:t>
            </w:r>
            <w:r w:rsidR="00634A65"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I</w:t>
            </w:r>
          </w:p>
        </w:tc>
        <w:tc>
          <w:tcPr>
            <w:tcW w:w="1517" w:type="dxa"/>
            <w:gridSpan w:val="2"/>
          </w:tcPr>
          <w:p w14:paraId="23C4309D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2.5. Semestrul</w:t>
            </w:r>
          </w:p>
        </w:tc>
        <w:tc>
          <w:tcPr>
            <w:tcW w:w="440" w:type="dxa"/>
          </w:tcPr>
          <w:p w14:paraId="3889AFAF" w14:textId="2F108440" w:rsidR="0010658E" w:rsidRPr="00797673" w:rsidRDefault="00634A65" w:rsidP="00797673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I </w:t>
            </w:r>
          </w:p>
        </w:tc>
        <w:tc>
          <w:tcPr>
            <w:tcW w:w="2219" w:type="dxa"/>
          </w:tcPr>
          <w:p w14:paraId="15258C57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5C85AF2F" w14:textId="77777777" w:rsidR="0010658E" w:rsidRPr="00797673" w:rsidRDefault="0010658E" w:rsidP="00797673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E</w:t>
            </w:r>
          </w:p>
        </w:tc>
        <w:tc>
          <w:tcPr>
            <w:tcW w:w="2188" w:type="dxa"/>
          </w:tcPr>
          <w:p w14:paraId="0F9E8627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F8D451B" w14:textId="77777777" w:rsidR="0010658E" w:rsidRPr="00797673" w:rsidRDefault="0010658E" w:rsidP="00797673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O</w:t>
            </w:r>
          </w:p>
        </w:tc>
      </w:tr>
    </w:tbl>
    <w:p w14:paraId="3275E9B2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</w:p>
    <w:p w14:paraId="709332FE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  <w:r w:rsidRPr="00797673">
        <w:rPr>
          <w:rFonts w:eastAsia="Arial Narrow"/>
          <w:b/>
          <w:sz w:val="22"/>
          <w:szCs w:val="22"/>
          <w:lang w:val="ro-RO"/>
        </w:rPr>
        <w:t>3. Timpul total estimat</w:t>
      </w:r>
    </w:p>
    <w:tbl>
      <w:tblPr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1134"/>
        <w:gridCol w:w="992"/>
        <w:gridCol w:w="843"/>
        <w:gridCol w:w="2701"/>
        <w:gridCol w:w="1453"/>
      </w:tblGrid>
      <w:tr w:rsidR="0010658E" w:rsidRPr="00797673" w14:paraId="4B175501" w14:textId="77777777" w:rsidTr="00CA298D">
        <w:trPr>
          <w:jc w:val="center"/>
        </w:trPr>
        <w:tc>
          <w:tcPr>
            <w:tcW w:w="3256" w:type="dxa"/>
            <w:tcBorders>
              <w:bottom w:val="single" w:sz="4" w:space="0" w:color="000000"/>
            </w:tcBorders>
          </w:tcPr>
          <w:p w14:paraId="5A18389A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3.1. Număr de ore pe săptămână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3431F124" w14:textId="4F8A5B4D" w:rsidR="0010658E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7AFCAED7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3.2. Din care Curs</w:t>
            </w:r>
          </w:p>
        </w:tc>
        <w:tc>
          <w:tcPr>
            <w:tcW w:w="843" w:type="dxa"/>
            <w:tcBorders>
              <w:bottom w:val="single" w:sz="4" w:space="0" w:color="000000"/>
            </w:tcBorders>
          </w:tcPr>
          <w:p w14:paraId="2179A9F6" w14:textId="129E03CD" w:rsidR="0010658E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2701" w:type="dxa"/>
            <w:tcBorders>
              <w:bottom w:val="single" w:sz="4" w:space="0" w:color="000000"/>
            </w:tcBorders>
          </w:tcPr>
          <w:p w14:paraId="537A0042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3.3. Seminar</w:t>
            </w:r>
          </w:p>
        </w:tc>
        <w:tc>
          <w:tcPr>
            <w:tcW w:w="1453" w:type="dxa"/>
            <w:tcBorders>
              <w:bottom w:val="single" w:sz="4" w:space="0" w:color="000000"/>
            </w:tcBorders>
          </w:tcPr>
          <w:p w14:paraId="6F7A8A44" w14:textId="7250D138" w:rsidR="0010658E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1</w:t>
            </w:r>
          </w:p>
        </w:tc>
      </w:tr>
      <w:tr w:rsidR="0010658E" w:rsidRPr="00797673" w14:paraId="648115F9" w14:textId="77777777" w:rsidTr="00CA298D">
        <w:trPr>
          <w:jc w:val="center"/>
        </w:trPr>
        <w:tc>
          <w:tcPr>
            <w:tcW w:w="3256" w:type="dxa"/>
            <w:shd w:val="clear" w:color="auto" w:fill="E0E0E0"/>
          </w:tcPr>
          <w:p w14:paraId="5924DC68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3.4. Total ore din planul de învățământ</w:t>
            </w:r>
          </w:p>
        </w:tc>
        <w:tc>
          <w:tcPr>
            <w:tcW w:w="1134" w:type="dxa"/>
            <w:shd w:val="clear" w:color="auto" w:fill="E0E0E0"/>
          </w:tcPr>
          <w:p w14:paraId="063E49B4" w14:textId="498559D3" w:rsidR="0010658E" w:rsidRPr="00797673" w:rsidRDefault="00634A65" w:rsidP="00797673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56</w:t>
            </w:r>
          </w:p>
        </w:tc>
        <w:tc>
          <w:tcPr>
            <w:tcW w:w="992" w:type="dxa"/>
            <w:shd w:val="clear" w:color="auto" w:fill="E0E0E0"/>
          </w:tcPr>
          <w:p w14:paraId="1E9E34B7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3.5. Din care Curs</w:t>
            </w:r>
          </w:p>
        </w:tc>
        <w:tc>
          <w:tcPr>
            <w:tcW w:w="843" w:type="dxa"/>
            <w:shd w:val="clear" w:color="auto" w:fill="E0E0E0"/>
          </w:tcPr>
          <w:p w14:paraId="13F05207" w14:textId="269656EC" w:rsidR="0010658E" w:rsidRPr="00797673" w:rsidRDefault="00634A65" w:rsidP="00797673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28</w:t>
            </w:r>
          </w:p>
        </w:tc>
        <w:tc>
          <w:tcPr>
            <w:tcW w:w="2701" w:type="dxa"/>
            <w:shd w:val="clear" w:color="auto" w:fill="E0E0E0"/>
          </w:tcPr>
          <w:p w14:paraId="05878CA5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 xml:space="preserve">3.6. Seminar </w:t>
            </w:r>
          </w:p>
        </w:tc>
        <w:tc>
          <w:tcPr>
            <w:tcW w:w="1453" w:type="dxa"/>
            <w:shd w:val="clear" w:color="auto" w:fill="E0E0E0"/>
          </w:tcPr>
          <w:p w14:paraId="3C2B4EF6" w14:textId="158F4EA4" w:rsidR="0010658E" w:rsidRPr="00797673" w:rsidRDefault="00634A65" w:rsidP="00797673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28</w:t>
            </w:r>
          </w:p>
        </w:tc>
      </w:tr>
      <w:tr w:rsidR="0010658E" w:rsidRPr="00797673" w14:paraId="7F938D5B" w14:textId="77777777" w:rsidTr="00CA298D">
        <w:trPr>
          <w:jc w:val="center"/>
        </w:trPr>
        <w:tc>
          <w:tcPr>
            <w:tcW w:w="8926" w:type="dxa"/>
            <w:gridSpan w:val="5"/>
          </w:tcPr>
          <w:p w14:paraId="4734CCCB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Distribuția fondului de timp</w:t>
            </w:r>
          </w:p>
        </w:tc>
        <w:tc>
          <w:tcPr>
            <w:tcW w:w="1453" w:type="dxa"/>
          </w:tcPr>
          <w:p w14:paraId="4FA171B2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b/>
                <w:color w:val="000000"/>
                <w:sz w:val="22"/>
                <w:szCs w:val="22"/>
                <w:lang w:val="ro-RO"/>
              </w:rPr>
              <w:t>ore</w:t>
            </w:r>
          </w:p>
        </w:tc>
      </w:tr>
      <w:tr w:rsidR="0010658E" w:rsidRPr="00797673" w14:paraId="302D347E" w14:textId="77777777" w:rsidTr="00CA298D">
        <w:trPr>
          <w:jc w:val="center"/>
        </w:trPr>
        <w:tc>
          <w:tcPr>
            <w:tcW w:w="8926" w:type="dxa"/>
            <w:gridSpan w:val="5"/>
          </w:tcPr>
          <w:p w14:paraId="5AA2D823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Studiul după manual, suport de curs, bibliografie şi notiţe</w:t>
            </w:r>
          </w:p>
        </w:tc>
        <w:tc>
          <w:tcPr>
            <w:tcW w:w="1453" w:type="dxa"/>
          </w:tcPr>
          <w:p w14:paraId="344AAF20" w14:textId="198E4801" w:rsidR="0010658E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b/>
                <w:color w:val="000000"/>
                <w:sz w:val="22"/>
                <w:szCs w:val="22"/>
                <w:lang w:val="ro-RO"/>
              </w:rPr>
              <w:t>10</w:t>
            </w:r>
          </w:p>
        </w:tc>
      </w:tr>
      <w:tr w:rsidR="0010658E" w:rsidRPr="00797673" w14:paraId="0A74B32E" w14:textId="77777777" w:rsidTr="00CA298D">
        <w:trPr>
          <w:jc w:val="center"/>
        </w:trPr>
        <w:tc>
          <w:tcPr>
            <w:tcW w:w="8926" w:type="dxa"/>
            <w:gridSpan w:val="5"/>
          </w:tcPr>
          <w:p w14:paraId="5143A5C1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1453" w:type="dxa"/>
          </w:tcPr>
          <w:p w14:paraId="2B3AD11B" w14:textId="78AEE6F6" w:rsidR="0010658E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b/>
                <w:color w:val="000000"/>
                <w:sz w:val="22"/>
                <w:szCs w:val="22"/>
                <w:lang w:val="ro-RO"/>
              </w:rPr>
              <w:t>10</w:t>
            </w:r>
          </w:p>
        </w:tc>
      </w:tr>
      <w:tr w:rsidR="0010658E" w:rsidRPr="00797673" w14:paraId="4CA573AE" w14:textId="77777777" w:rsidTr="00CA298D">
        <w:trPr>
          <w:jc w:val="center"/>
        </w:trPr>
        <w:tc>
          <w:tcPr>
            <w:tcW w:w="8926" w:type="dxa"/>
            <w:gridSpan w:val="5"/>
          </w:tcPr>
          <w:p w14:paraId="3A0AB24B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Pregătire seminare/ laborator, teme, referate, portofolii şi eseuri</w:t>
            </w:r>
          </w:p>
        </w:tc>
        <w:tc>
          <w:tcPr>
            <w:tcW w:w="1453" w:type="dxa"/>
          </w:tcPr>
          <w:p w14:paraId="4766C522" w14:textId="69E038DF" w:rsidR="0010658E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b/>
                <w:color w:val="000000"/>
                <w:sz w:val="22"/>
                <w:szCs w:val="22"/>
                <w:lang w:val="ro-RO"/>
              </w:rPr>
              <w:t>14</w:t>
            </w:r>
          </w:p>
        </w:tc>
      </w:tr>
      <w:tr w:rsidR="0010658E" w:rsidRPr="00797673" w14:paraId="66953996" w14:textId="77777777" w:rsidTr="00CA298D">
        <w:trPr>
          <w:jc w:val="center"/>
        </w:trPr>
        <w:tc>
          <w:tcPr>
            <w:tcW w:w="8926" w:type="dxa"/>
            <w:gridSpan w:val="5"/>
          </w:tcPr>
          <w:p w14:paraId="0253BB3F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Tutorat</w:t>
            </w:r>
          </w:p>
        </w:tc>
        <w:tc>
          <w:tcPr>
            <w:tcW w:w="1453" w:type="dxa"/>
          </w:tcPr>
          <w:p w14:paraId="61431BFA" w14:textId="09069FE1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-</w:t>
            </w:r>
          </w:p>
        </w:tc>
      </w:tr>
      <w:tr w:rsidR="0010658E" w:rsidRPr="00797673" w14:paraId="0FB3447F" w14:textId="77777777" w:rsidTr="00CA298D">
        <w:trPr>
          <w:jc w:val="center"/>
        </w:trPr>
        <w:tc>
          <w:tcPr>
            <w:tcW w:w="8926" w:type="dxa"/>
            <w:gridSpan w:val="5"/>
            <w:tcBorders>
              <w:bottom w:val="single" w:sz="4" w:space="0" w:color="000000"/>
            </w:tcBorders>
          </w:tcPr>
          <w:p w14:paraId="05CF1254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Alte activități (teren, expoziții)</w:t>
            </w:r>
          </w:p>
        </w:tc>
        <w:tc>
          <w:tcPr>
            <w:tcW w:w="1453" w:type="dxa"/>
          </w:tcPr>
          <w:p w14:paraId="73FEC407" w14:textId="4195B3ED" w:rsidR="0010658E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b/>
                <w:color w:val="000000"/>
                <w:sz w:val="22"/>
                <w:szCs w:val="22"/>
                <w:lang w:val="ro-RO"/>
              </w:rPr>
              <w:t>10</w:t>
            </w:r>
          </w:p>
        </w:tc>
      </w:tr>
      <w:tr w:rsidR="0010658E" w:rsidRPr="00797673" w14:paraId="3ECF6449" w14:textId="77777777" w:rsidTr="00CA298D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6B576AAA" w14:textId="3C6DB5A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3.7. Total ore de studiu individual</w:t>
            </w:r>
          </w:p>
        </w:tc>
        <w:tc>
          <w:tcPr>
            <w:tcW w:w="1453" w:type="dxa"/>
          </w:tcPr>
          <w:p w14:paraId="13DDCB5D" w14:textId="070DEDF0" w:rsidR="0010658E" w:rsidRPr="00797673" w:rsidRDefault="00634A65" w:rsidP="00797673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44</w:t>
            </w:r>
          </w:p>
        </w:tc>
      </w:tr>
      <w:tr w:rsidR="0010658E" w:rsidRPr="00797673" w14:paraId="3D03335D" w14:textId="77777777" w:rsidTr="00CA298D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35471285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3.8. Total ore pe semestru</w:t>
            </w:r>
          </w:p>
        </w:tc>
        <w:tc>
          <w:tcPr>
            <w:tcW w:w="1453" w:type="dxa"/>
          </w:tcPr>
          <w:p w14:paraId="0F43F463" w14:textId="7E83145F" w:rsidR="0010658E" w:rsidRPr="00797673" w:rsidRDefault="00634A65" w:rsidP="00797673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100</w:t>
            </w:r>
          </w:p>
        </w:tc>
      </w:tr>
      <w:tr w:rsidR="0010658E" w:rsidRPr="00797673" w14:paraId="35FB835A" w14:textId="77777777" w:rsidTr="00CA298D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3ED64682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3.9. Număr de credite</w:t>
            </w:r>
          </w:p>
        </w:tc>
        <w:tc>
          <w:tcPr>
            <w:tcW w:w="1453" w:type="dxa"/>
          </w:tcPr>
          <w:p w14:paraId="05DE2343" w14:textId="21A416EF" w:rsidR="0010658E" w:rsidRPr="00797673" w:rsidRDefault="00634A65" w:rsidP="00797673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4</w:t>
            </w:r>
          </w:p>
        </w:tc>
      </w:tr>
    </w:tbl>
    <w:p w14:paraId="0CEAEE83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</w:p>
    <w:p w14:paraId="2BCCD0C3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  <w:r w:rsidRPr="00797673">
        <w:rPr>
          <w:rFonts w:eastAsia="Arial Narrow"/>
          <w:b/>
          <w:sz w:val="22"/>
          <w:szCs w:val="22"/>
          <w:lang w:val="ro-RO"/>
        </w:rPr>
        <w:t>4. Precondiţii (acolo unde este cazul)</w:t>
      </w:r>
    </w:p>
    <w:p w14:paraId="6B719304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</w:p>
    <w:tbl>
      <w:tblPr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0658E" w:rsidRPr="00797673" w14:paraId="429CBE91" w14:textId="77777777" w:rsidTr="00CA298D">
        <w:trPr>
          <w:jc w:val="center"/>
        </w:trPr>
        <w:tc>
          <w:tcPr>
            <w:tcW w:w="5935" w:type="dxa"/>
          </w:tcPr>
          <w:p w14:paraId="7F21F9E9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557D4A6B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  <w:tr w:rsidR="0010658E" w:rsidRPr="00797673" w14:paraId="387B9287" w14:textId="77777777" w:rsidTr="00CA298D">
        <w:trPr>
          <w:jc w:val="center"/>
        </w:trPr>
        <w:tc>
          <w:tcPr>
            <w:tcW w:w="5935" w:type="dxa"/>
          </w:tcPr>
          <w:p w14:paraId="12479666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5F6172BC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</w:tbl>
    <w:p w14:paraId="77B12506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</w:p>
    <w:p w14:paraId="61E64B2B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  <w:r w:rsidRPr="00797673">
        <w:rPr>
          <w:rFonts w:eastAsia="Arial Narrow"/>
          <w:b/>
          <w:sz w:val="22"/>
          <w:szCs w:val="22"/>
          <w:lang w:val="ro-RO"/>
        </w:rPr>
        <w:t>5. Condiții (acolo unde este cazul)</w:t>
      </w:r>
    </w:p>
    <w:tbl>
      <w:tblPr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0658E" w:rsidRPr="00797673" w14:paraId="38206F77" w14:textId="77777777" w:rsidTr="00CA298D">
        <w:trPr>
          <w:jc w:val="center"/>
        </w:trPr>
        <w:tc>
          <w:tcPr>
            <w:tcW w:w="4428" w:type="dxa"/>
          </w:tcPr>
          <w:p w14:paraId="5ADE915A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277B16A5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Sală cu videoproiector și ecran/platformă on line</w:t>
            </w:r>
          </w:p>
        </w:tc>
      </w:tr>
      <w:tr w:rsidR="0010658E" w:rsidRPr="00797673" w14:paraId="0204D7A5" w14:textId="77777777" w:rsidTr="00CA298D">
        <w:trPr>
          <w:jc w:val="center"/>
        </w:trPr>
        <w:tc>
          <w:tcPr>
            <w:tcW w:w="4428" w:type="dxa"/>
          </w:tcPr>
          <w:p w14:paraId="4F60F28F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554638FB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Sală cu videoproiector și ecran/platformă on line</w:t>
            </w:r>
          </w:p>
        </w:tc>
      </w:tr>
    </w:tbl>
    <w:p w14:paraId="0ED17BFB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</w:p>
    <w:p w14:paraId="2424F757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</w:p>
    <w:p w14:paraId="39317E3A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</w:p>
    <w:p w14:paraId="3AC444B2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  <w:r w:rsidRPr="00797673">
        <w:rPr>
          <w:rFonts w:eastAsia="Arial Narrow"/>
          <w:b/>
          <w:sz w:val="22"/>
          <w:szCs w:val="22"/>
          <w:lang w:val="ro-RO"/>
        </w:rPr>
        <w:t xml:space="preserve">6. Rezultatele învățării </w:t>
      </w:r>
    </w:p>
    <w:p w14:paraId="168C4166" w14:textId="77777777" w:rsidR="0010658E" w:rsidRPr="00797673" w:rsidRDefault="0010658E" w:rsidP="00797673">
      <w:pPr>
        <w:ind w:left="-426"/>
        <w:rPr>
          <w:rFonts w:eastAsia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10658E" w:rsidRPr="00797673" w14:paraId="485EFAC6" w14:textId="77777777" w:rsidTr="00CA298D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DB5ACA4" w14:textId="77777777" w:rsidR="0010658E" w:rsidRPr="00797673" w:rsidRDefault="0010658E" w:rsidP="00797673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5DACC719" w14:textId="77777777" w:rsidR="0010658E" w:rsidRPr="00797673" w:rsidRDefault="0010658E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10658E" w:rsidRPr="00797673" w14:paraId="0160D0BD" w14:textId="77777777" w:rsidTr="00CA298D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7EC75EF5" w14:textId="77777777" w:rsidR="0010658E" w:rsidRPr="00797673" w:rsidRDefault="0010658E" w:rsidP="00797673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4192E5D3" w14:textId="77777777" w:rsidR="0010658E" w:rsidRPr="00797673" w:rsidRDefault="0010658E" w:rsidP="00797673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B879D34" w14:textId="77777777" w:rsidR="0010658E" w:rsidRPr="00797673" w:rsidRDefault="0010658E" w:rsidP="00797673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A6ADA7" w14:textId="77777777" w:rsidR="0010658E" w:rsidRPr="00797673" w:rsidRDefault="0010658E" w:rsidP="00797673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797673" w:rsidRPr="00797673" w14:paraId="3B414238" w14:textId="77777777" w:rsidTr="00CA298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0540" w14:textId="1C9E015A" w:rsidR="00797673" w:rsidRPr="00797673" w:rsidRDefault="00797673" w:rsidP="00797673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bookmarkStart w:id="0" w:name="_Hlk215610584"/>
            <w:r w:rsidRPr="00910979">
              <w:rPr>
                <w:rFonts w:eastAsia="Arial Narrow"/>
                <w:b/>
                <w:sz w:val="22"/>
                <w:szCs w:val="22"/>
                <w:lang w:val="ro-RO"/>
              </w:rPr>
              <w:t>R 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4F6D" w14:textId="59C33C90" w:rsidR="00797673" w:rsidRPr="00797673" w:rsidRDefault="00797673" w:rsidP="00797673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Studentul/absolventul descrie sistematic și rațional concepte religioase și teologice, raportându-se la evoluția lor istorică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E701" w14:textId="31F74312" w:rsidR="00797673" w:rsidRPr="00797673" w:rsidRDefault="00797673" w:rsidP="00797673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Studentul/absolventul descrie sistematic și rațional concepte religioase și teologice, raportându-se la evoluția lor istorică și le explică în mod critic și argumentat.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0C78" w14:textId="75D4CC72" w:rsidR="00797673" w:rsidRPr="00797673" w:rsidRDefault="00797673" w:rsidP="00797673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Studentul/absolventul gândește critic, monitorizează și respectă teorii, doctrine și reglementări canonice, evitând erori doctrinare și acceptă păreri noi în limitele dogmatice și canonice.</w:t>
            </w:r>
          </w:p>
        </w:tc>
      </w:tr>
      <w:tr w:rsidR="00797673" w:rsidRPr="00797673" w14:paraId="4145CEE2" w14:textId="77777777" w:rsidTr="00CA298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7B9C" w14:textId="6AEB8E66" w:rsidR="00797673" w:rsidRPr="00797673" w:rsidRDefault="00797673" w:rsidP="00797673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E205" w14:textId="0F595C32" w:rsidR="00797673" w:rsidRPr="00797673" w:rsidRDefault="00797673" w:rsidP="00797673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Studentul/absolventul definește activitatea artistică și procesul de restaurare/ conservare - teorii, principii și tehnici din domeniul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Arte vizuale</w:t>
            </w:r>
            <w:r w:rsidRPr="00797673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A533" w14:textId="72329FF6" w:rsidR="00797673" w:rsidRPr="00797673" w:rsidRDefault="00797673" w:rsidP="00797673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Studentul/absolventul selectează conceptele definitorii creației sale artistice, pentru adaptarea acesteia în contexte diferite. Studentul/absolventul utilizează noțiunile specifice procesului de creație/ restaurare, pentru conceperea operei artistice, în contextul cultural, social și istoric.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3EA9" w14:textId="0FC9EF0C" w:rsidR="00797673" w:rsidRPr="00797673" w:rsidRDefault="00797673" w:rsidP="00797673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Studentul/absolventul încadrează propria creație într-un context relevant (cultural, economic, istoric, filosofic); Studentul/absolventul justifică și explică deciziile estetice/funcționale și influențele utilizate, raportându-se la tendințe artistice, de design, filosofice sau estetice; Studentul/absolventul analizează evoluția tendințelor artistice, se consultă cu experți din domeniu, participă la evenimente; Studentul/absolventul utilizează selectiv instrumentele de lucru pentru crearea unor circumstanțe variate în funcție de parametrii (pre)determinați sau tema de lucru (impusă sau autoimpusă); </w:t>
            </w:r>
          </w:p>
        </w:tc>
      </w:tr>
      <w:tr w:rsidR="00797673" w:rsidRPr="00797673" w14:paraId="1BF83467" w14:textId="77777777" w:rsidTr="00CA298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6407" w14:textId="5340BFE7" w:rsidR="00797673" w:rsidRPr="00797673" w:rsidRDefault="00797673" w:rsidP="00797673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R 9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421B" w14:textId="35C0F728" w:rsidR="00797673" w:rsidRPr="00797673" w:rsidRDefault="00797673" w:rsidP="00797673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iCs/>
                <w:sz w:val="22"/>
                <w:szCs w:val="22"/>
                <w:lang w:val="ro-RO"/>
              </w:rPr>
              <w:t>Studentul/absolventul definește și descrie viziunea și abordările artistice privind creația operelor de artă sacră sau restaurarea acestora.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861C" w14:textId="77777777" w:rsidR="00797673" w:rsidRPr="00797673" w:rsidRDefault="007976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Studentul/absolventul justifică propria abordare artistică; Studentul/absolventul pregătește condițiile și suportul tehnic dezvoltării proiectelor artistice;</w:t>
            </w:r>
          </w:p>
          <w:p w14:paraId="228FA5F4" w14:textId="2EE3AC13" w:rsidR="00797673" w:rsidRPr="00797673" w:rsidRDefault="00797673" w:rsidP="00797673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Studentul/absolventul schițează și creează proiecte/ lucrări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2ED0" w14:textId="77777777" w:rsidR="00797673" w:rsidRPr="00797673" w:rsidRDefault="007976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Studentul/absolventul analizează activitatea anterioară și experiența universală și proprie, identificând componentele semnăturii creative. Studentul/absolventul dezvoltă în mod autonom viziuni artistice unice.</w:t>
            </w:r>
          </w:p>
          <w:p w14:paraId="7BDE588E" w14:textId="7F09E090" w:rsidR="00797673" w:rsidRPr="00797673" w:rsidRDefault="00797673" w:rsidP="00797673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Studentul/absolventul explorează și rafinează stilul personal, integrând experiențele proprii. Studentul/absolventul generează o semnătură creativă distinctă.</w:t>
            </w:r>
          </w:p>
        </w:tc>
      </w:tr>
      <w:tr w:rsidR="00797673" w:rsidRPr="00797673" w14:paraId="2E9C6498" w14:textId="77777777" w:rsidTr="00CA298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B58C" w14:textId="65041284" w:rsidR="00797673" w:rsidRPr="00797673" w:rsidRDefault="00797673" w:rsidP="00797673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b/>
                <w:sz w:val="22"/>
                <w:szCs w:val="22"/>
                <w:lang w:val="ro-RO"/>
              </w:rPr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A330" w14:textId="68473FB9" w:rsidR="00797673" w:rsidRPr="00797673" w:rsidRDefault="00797673" w:rsidP="00797673">
            <w:pPr>
              <w:ind w:left="57"/>
              <w:rPr>
                <w:iCs/>
                <w:sz w:val="22"/>
                <w:szCs w:val="22"/>
                <w:lang w:val="ro-RO"/>
              </w:rPr>
            </w:pPr>
            <w:r w:rsidRPr="00797673">
              <w:rPr>
                <w:iCs/>
                <w:sz w:val="22"/>
                <w:szCs w:val="22"/>
                <w:lang w:val="ro-RO"/>
              </w:rPr>
              <w:t xml:space="preserve">Studentul/absolventul definește și explică mediile și cadrele de </w:t>
            </w:r>
            <w:r w:rsidRPr="00797673">
              <w:rPr>
                <w:iCs/>
                <w:sz w:val="22"/>
                <w:szCs w:val="22"/>
                <w:lang w:val="ro-RO"/>
              </w:rPr>
              <w:lastRenderedPageBreak/>
              <w:t>referință privind aspectele artistice.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2E6C" w14:textId="10647A05" w:rsidR="00797673" w:rsidRPr="00797673" w:rsidRDefault="007976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lastRenderedPageBreak/>
              <w:t xml:space="preserve">Studentul/absolventul stabilește cadrul creației operei artistice; Studentul/absolventul </w:t>
            </w:r>
            <w:r w:rsidRPr="00797673">
              <w:rPr>
                <w:sz w:val="22"/>
                <w:szCs w:val="22"/>
                <w:lang w:val="ro-RO"/>
              </w:rPr>
              <w:lastRenderedPageBreak/>
              <w:t>propune/ elaborează cadrul de cercetare/ investigare a aspectelor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B1BC" w14:textId="79A9D52C" w:rsidR="00797673" w:rsidRPr="00797673" w:rsidRDefault="007976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lastRenderedPageBreak/>
              <w:t xml:space="preserve">Studentul/absolventul elaborează și organizează activitatea artistică; Studentul/absolventul </w:t>
            </w:r>
            <w:r w:rsidRPr="00797673">
              <w:rPr>
                <w:sz w:val="22"/>
                <w:szCs w:val="22"/>
                <w:lang w:val="ro-RO"/>
              </w:rPr>
              <w:lastRenderedPageBreak/>
              <w:t>urmărește progresele în domeniu; Studentul/absolventul integrează tendințele curente în practica proprie, monitorizând evoluțiile artistice și culturale relevante și se adaptează în mod responsabil la cerințele domeniului.</w:t>
            </w:r>
          </w:p>
        </w:tc>
      </w:tr>
      <w:bookmarkEnd w:id="0"/>
    </w:tbl>
    <w:p w14:paraId="4B67D8B3" w14:textId="77777777" w:rsidR="0010658E" w:rsidRPr="00797673" w:rsidRDefault="0010658E" w:rsidP="00797673">
      <w:pPr>
        <w:ind w:left="57"/>
        <w:rPr>
          <w:rFonts w:eastAsia="Arial Narrow"/>
          <w:b/>
          <w:sz w:val="22"/>
          <w:szCs w:val="22"/>
          <w:lang w:val="ro-RO"/>
        </w:rPr>
      </w:pPr>
    </w:p>
    <w:p w14:paraId="63652737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  <w:r w:rsidRPr="00797673">
        <w:rPr>
          <w:rFonts w:eastAsia="Arial Narrow"/>
          <w:b/>
          <w:sz w:val="22"/>
          <w:szCs w:val="22"/>
          <w:lang w:val="ro-RO"/>
        </w:rPr>
        <w:t>7. Conţinuturi</w:t>
      </w:r>
    </w:p>
    <w:p w14:paraId="3A9E528E" w14:textId="77777777" w:rsidR="0010658E" w:rsidRPr="00797673" w:rsidRDefault="0010658E" w:rsidP="00797673">
      <w:pPr>
        <w:ind w:left="-426"/>
        <w:rPr>
          <w:rFonts w:eastAsia="Arial Narrow"/>
          <w:b/>
          <w:color w:val="FF0000"/>
          <w:sz w:val="22"/>
          <w:szCs w:val="22"/>
          <w:lang w:val="ro-RO"/>
        </w:rPr>
      </w:pPr>
    </w:p>
    <w:tbl>
      <w:tblPr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849"/>
        <w:gridCol w:w="1560"/>
      </w:tblGrid>
      <w:tr w:rsidR="00634A65" w:rsidRPr="00797673" w14:paraId="74CF753D" w14:textId="77777777" w:rsidTr="00EE2978">
        <w:trPr>
          <w:jc w:val="center"/>
        </w:trPr>
        <w:tc>
          <w:tcPr>
            <w:tcW w:w="5651" w:type="dxa"/>
          </w:tcPr>
          <w:p w14:paraId="0FACDB20" w14:textId="77777777" w:rsidR="00634A65" w:rsidRPr="00797673" w:rsidRDefault="00634A65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849" w:type="dxa"/>
          </w:tcPr>
          <w:p w14:paraId="755F1537" w14:textId="77777777" w:rsidR="00634A65" w:rsidRPr="00797673" w:rsidRDefault="00634A65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5BBDE0D4" w14:textId="77777777" w:rsidR="00634A65" w:rsidRPr="00797673" w:rsidRDefault="00634A65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</w:tcPr>
          <w:p w14:paraId="1E671CFA" w14:textId="77777777" w:rsidR="00634A65" w:rsidRPr="00797673" w:rsidRDefault="00634A65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634A65" w:rsidRPr="00797673" w14:paraId="18943409" w14:textId="77777777" w:rsidTr="00EE2978">
        <w:trPr>
          <w:trHeight w:val="310"/>
          <w:jc w:val="center"/>
        </w:trPr>
        <w:tc>
          <w:tcPr>
            <w:tcW w:w="5651" w:type="dxa"/>
          </w:tcPr>
          <w:p w14:paraId="55D19DDE" w14:textId="240F8945" w:rsidR="00634A65" w:rsidRPr="00797673" w:rsidRDefault="00634A65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1. </w:t>
            </w:r>
            <w:r w:rsidR="00282FEF" w:rsidRPr="00797673">
              <w:rPr>
                <w:sz w:val="22"/>
                <w:szCs w:val="22"/>
                <w:lang w:val="ro-RO"/>
              </w:rPr>
              <w:t>Gândirea tipologică și imaginea creștină. Arta catacombelor</w:t>
            </w:r>
          </w:p>
        </w:tc>
        <w:tc>
          <w:tcPr>
            <w:tcW w:w="2849" w:type="dxa"/>
            <w:tcBorders>
              <w:bottom w:val="single" w:sz="4" w:space="0" w:color="auto"/>
            </w:tcBorders>
          </w:tcPr>
          <w:p w14:paraId="65A23F76" w14:textId="0E63082D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</w:t>
            </w:r>
            <w:r w:rsidR="00AD1473" w:rsidRPr="00797673">
              <w:rPr>
                <w:rFonts w:eastAsia="Arial Narrow"/>
                <w:sz w:val="22"/>
                <w:szCs w:val="22"/>
                <w:lang w:val="ro-RO"/>
              </w:rPr>
              <w:t>-</w:t>
            </w:r>
            <w:r w:rsidRPr="00797673">
              <w:rPr>
                <w:rFonts w:eastAsia="Arial Narrow"/>
                <w:sz w:val="22"/>
                <w:szCs w:val="22"/>
                <w:lang w:val="ro-RO"/>
              </w:rPr>
              <w:t>point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1C698EB3" w14:textId="5B1A6632" w:rsidR="00634A65" w:rsidRPr="00797673" w:rsidRDefault="00F9650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529FA4E1" w14:textId="77777777" w:rsidTr="00EE2978">
        <w:trPr>
          <w:trHeight w:val="310"/>
          <w:jc w:val="center"/>
        </w:trPr>
        <w:tc>
          <w:tcPr>
            <w:tcW w:w="5651" w:type="dxa"/>
          </w:tcPr>
          <w:p w14:paraId="089CE9EE" w14:textId="354615D4" w:rsidR="00AD1473" w:rsidRPr="00797673" w:rsidRDefault="00AD14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2. Redarea sacrului în două tehnici picturale: pictură murală și miniatură</w:t>
            </w:r>
          </w:p>
        </w:tc>
        <w:tc>
          <w:tcPr>
            <w:tcW w:w="2849" w:type="dxa"/>
            <w:tcBorders>
              <w:top w:val="single" w:sz="4" w:space="0" w:color="auto"/>
              <w:bottom w:val="single" w:sz="4" w:space="0" w:color="auto"/>
            </w:tcBorders>
          </w:tcPr>
          <w:p w14:paraId="06C70CD5" w14:textId="74B8D975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D43F1CA" w14:textId="48157F14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45086639" w14:textId="77777777" w:rsidTr="00EE2978">
        <w:trPr>
          <w:trHeight w:val="310"/>
          <w:jc w:val="center"/>
        </w:trPr>
        <w:tc>
          <w:tcPr>
            <w:tcW w:w="5651" w:type="dxa"/>
          </w:tcPr>
          <w:p w14:paraId="5185250D" w14:textId="79212611" w:rsidR="00AD1473" w:rsidRPr="00797673" w:rsidRDefault="00AD14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3. Tipuri de manuscrise bizantine ilustrate (după conținut)</w:t>
            </w:r>
          </w:p>
        </w:tc>
        <w:tc>
          <w:tcPr>
            <w:tcW w:w="2849" w:type="dxa"/>
            <w:tcBorders>
              <w:top w:val="single" w:sz="4" w:space="0" w:color="auto"/>
            </w:tcBorders>
          </w:tcPr>
          <w:p w14:paraId="7BEB5157" w14:textId="727B4CD8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0D9C6CD9" w14:textId="040839D6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1E4BC2B2" w14:textId="77777777" w:rsidTr="00EE2978">
        <w:trPr>
          <w:trHeight w:val="310"/>
          <w:jc w:val="center"/>
        </w:trPr>
        <w:tc>
          <w:tcPr>
            <w:tcW w:w="5651" w:type="dxa"/>
          </w:tcPr>
          <w:p w14:paraId="6E4664AF" w14:textId="6C1F4760" w:rsidR="00AD1473" w:rsidRPr="00797673" w:rsidRDefault="00AD1473" w:rsidP="00797673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4. Tipologie hagiografică: ierarhi, martiri, cuvioși</w:t>
            </w:r>
          </w:p>
        </w:tc>
        <w:tc>
          <w:tcPr>
            <w:tcW w:w="2849" w:type="dxa"/>
          </w:tcPr>
          <w:p w14:paraId="1D916E75" w14:textId="7F3FF7AC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</w:tcPr>
          <w:p w14:paraId="6F475318" w14:textId="63150888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5F231305" w14:textId="77777777" w:rsidTr="00EE2978">
        <w:trPr>
          <w:trHeight w:val="310"/>
          <w:jc w:val="center"/>
        </w:trPr>
        <w:tc>
          <w:tcPr>
            <w:tcW w:w="5651" w:type="dxa"/>
          </w:tcPr>
          <w:p w14:paraId="5B78ED9F" w14:textId="198832AF" w:rsidR="00AD1473" w:rsidRPr="00797673" w:rsidRDefault="00AD1473" w:rsidP="00797673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5. Tipologia reprezentărilor iconografice</w:t>
            </w:r>
            <w:r w:rsidR="004E7847">
              <w:rPr>
                <w:sz w:val="22"/>
                <w:szCs w:val="22"/>
                <w:lang w:val="ro-RO"/>
              </w:rPr>
              <w:t xml:space="preserve"> ale Mântuitorului Iisus Hristos</w:t>
            </w:r>
          </w:p>
        </w:tc>
        <w:tc>
          <w:tcPr>
            <w:tcW w:w="2849" w:type="dxa"/>
          </w:tcPr>
          <w:p w14:paraId="4940C720" w14:textId="540D6F67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</w:tcPr>
          <w:p w14:paraId="5523F2B6" w14:textId="31BD1DE2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3816CE5E" w14:textId="77777777" w:rsidTr="00EE2978">
        <w:trPr>
          <w:trHeight w:val="310"/>
          <w:jc w:val="center"/>
        </w:trPr>
        <w:tc>
          <w:tcPr>
            <w:tcW w:w="5651" w:type="dxa"/>
          </w:tcPr>
          <w:p w14:paraId="5F9D9E07" w14:textId="3DE125C0" w:rsidR="00AD1473" w:rsidRPr="00797673" w:rsidRDefault="00AD14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6. Tipuri ale decorativului: arta aplicată a Apusului și a Bizanțului</w:t>
            </w:r>
          </w:p>
        </w:tc>
        <w:tc>
          <w:tcPr>
            <w:tcW w:w="2849" w:type="dxa"/>
          </w:tcPr>
          <w:p w14:paraId="3CC44C02" w14:textId="2277AE3E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</w:tcPr>
          <w:p w14:paraId="51A4BDEB" w14:textId="39382F39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78905D0A" w14:textId="77777777" w:rsidTr="00EE2978">
        <w:trPr>
          <w:trHeight w:val="310"/>
          <w:jc w:val="center"/>
        </w:trPr>
        <w:tc>
          <w:tcPr>
            <w:tcW w:w="5651" w:type="dxa"/>
          </w:tcPr>
          <w:p w14:paraId="5DF7B880" w14:textId="311E78E3" w:rsidR="00AD1473" w:rsidRPr="00797673" w:rsidRDefault="00AD14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7. Arta marginilor: tipologii artistice la periferiile Imperiului Bizantin. Africa</w:t>
            </w:r>
          </w:p>
        </w:tc>
        <w:tc>
          <w:tcPr>
            <w:tcW w:w="2849" w:type="dxa"/>
          </w:tcPr>
          <w:p w14:paraId="036DE3DD" w14:textId="6464429C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</w:tcPr>
          <w:p w14:paraId="29CB5533" w14:textId="177DC84F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301D51E5" w14:textId="77777777" w:rsidTr="00EE2978">
        <w:trPr>
          <w:trHeight w:val="310"/>
          <w:jc w:val="center"/>
        </w:trPr>
        <w:tc>
          <w:tcPr>
            <w:tcW w:w="5651" w:type="dxa"/>
          </w:tcPr>
          <w:p w14:paraId="554E4ED4" w14:textId="51728328" w:rsidR="00AD1473" w:rsidRPr="00797673" w:rsidRDefault="00AD14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8. Arta marginilor: tipologii artistice la periferiile Imperiului Bizantin. Asia</w:t>
            </w:r>
          </w:p>
        </w:tc>
        <w:tc>
          <w:tcPr>
            <w:tcW w:w="2849" w:type="dxa"/>
          </w:tcPr>
          <w:p w14:paraId="38330125" w14:textId="755C3C73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</w:tcPr>
          <w:p w14:paraId="17BFB206" w14:textId="2187101F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22D3DAD6" w14:textId="77777777" w:rsidTr="00EE2978">
        <w:trPr>
          <w:trHeight w:val="310"/>
          <w:jc w:val="center"/>
        </w:trPr>
        <w:tc>
          <w:tcPr>
            <w:tcW w:w="5651" w:type="dxa"/>
          </w:tcPr>
          <w:p w14:paraId="6FDB7D21" w14:textId="505113D4" w:rsidR="00AD1473" w:rsidRPr="00797673" w:rsidRDefault="00AD14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9. Tipologia icoanei bizantine și post bizantine: școli și particularități stilistice locale</w:t>
            </w:r>
          </w:p>
        </w:tc>
        <w:tc>
          <w:tcPr>
            <w:tcW w:w="2849" w:type="dxa"/>
          </w:tcPr>
          <w:p w14:paraId="525C4B01" w14:textId="572A8E04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</w:tcPr>
          <w:p w14:paraId="39B6547C" w14:textId="49580E8C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1C48E194" w14:textId="77777777" w:rsidTr="00EE2978">
        <w:trPr>
          <w:trHeight w:val="310"/>
          <w:jc w:val="center"/>
        </w:trPr>
        <w:tc>
          <w:tcPr>
            <w:tcW w:w="5651" w:type="dxa"/>
          </w:tcPr>
          <w:p w14:paraId="43D5C60F" w14:textId="77777777" w:rsidR="00AD1473" w:rsidRPr="00797673" w:rsidRDefault="00AD14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10. Icoana românească: geografia artistică. Tipuri stilistice</w:t>
            </w:r>
          </w:p>
          <w:p w14:paraId="347F09A7" w14:textId="7B1C0184" w:rsidR="00AD1473" w:rsidRPr="00797673" w:rsidRDefault="00AD1473" w:rsidP="00797673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849" w:type="dxa"/>
          </w:tcPr>
          <w:p w14:paraId="08A21135" w14:textId="16970A58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</w:tcPr>
          <w:p w14:paraId="4C7AC0F2" w14:textId="07067F55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0BB4E816" w14:textId="77777777" w:rsidTr="00EE2978">
        <w:trPr>
          <w:trHeight w:val="310"/>
          <w:jc w:val="center"/>
        </w:trPr>
        <w:tc>
          <w:tcPr>
            <w:tcW w:w="5651" w:type="dxa"/>
          </w:tcPr>
          <w:p w14:paraId="3302A031" w14:textId="65AD9C46" w:rsidR="00AD1473" w:rsidRPr="00797673" w:rsidRDefault="00AD14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11. Renașterea ca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forma mentis</w:t>
            </w:r>
            <w:r w:rsidRPr="00797673">
              <w:rPr>
                <w:sz w:val="22"/>
                <w:szCs w:val="22"/>
                <w:lang w:val="ro-RO"/>
              </w:rPr>
              <w:t>. Tipologia creației artistice în Europa sec. XIV-XV</w:t>
            </w:r>
          </w:p>
        </w:tc>
        <w:tc>
          <w:tcPr>
            <w:tcW w:w="2849" w:type="dxa"/>
          </w:tcPr>
          <w:p w14:paraId="06C83ED6" w14:textId="3B74921C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</w:tcPr>
          <w:p w14:paraId="4B1F52B6" w14:textId="4A0E84A7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0493DA7F" w14:textId="77777777" w:rsidTr="00EE2978">
        <w:trPr>
          <w:trHeight w:val="310"/>
          <w:jc w:val="center"/>
        </w:trPr>
        <w:tc>
          <w:tcPr>
            <w:tcW w:w="5651" w:type="dxa"/>
          </w:tcPr>
          <w:p w14:paraId="363850E9" w14:textId="445E14DF" w:rsidR="00AD1473" w:rsidRPr="00797673" w:rsidRDefault="00AD14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13. Tematica sacră și tipurile reprezentării ei în Renaștere și Manierism (epoci, artiști, centre)</w:t>
            </w:r>
          </w:p>
        </w:tc>
        <w:tc>
          <w:tcPr>
            <w:tcW w:w="2849" w:type="dxa"/>
          </w:tcPr>
          <w:p w14:paraId="2984C7F9" w14:textId="0216023C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</w:tcPr>
          <w:p w14:paraId="65F86050" w14:textId="72499662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AD1473" w:rsidRPr="00797673" w14:paraId="10532E90" w14:textId="77777777" w:rsidTr="00EE2978">
        <w:trPr>
          <w:trHeight w:val="310"/>
          <w:jc w:val="center"/>
        </w:trPr>
        <w:tc>
          <w:tcPr>
            <w:tcW w:w="5651" w:type="dxa"/>
          </w:tcPr>
          <w:p w14:paraId="3731F029" w14:textId="68537B49" w:rsidR="00AD1473" w:rsidRPr="00797673" w:rsidRDefault="00AD1473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14. Barocul ca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forma mentis</w:t>
            </w:r>
            <w:r w:rsidRPr="00797673">
              <w:rPr>
                <w:sz w:val="22"/>
                <w:szCs w:val="22"/>
                <w:lang w:val="ro-RO"/>
              </w:rPr>
              <w:t>. Tipologii ale reprezentării în arta europeană a secolului al XVII-lea</w:t>
            </w:r>
          </w:p>
        </w:tc>
        <w:tc>
          <w:tcPr>
            <w:tcW w:w="2849" w:type="dxa"/>
          </w:tcPr>
          <w:p w14:paraId="11D72D50" w14:textId="216064E8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Prelegere, prezentare power-point</w:t>
            </w:r>
          </w:p>
        </w:tc>
        <w:tc>
          <w:tcPr>
            <w:tcW w:w="1560" w:type="dxa"/>
          </w:tcPr>
          <w:p w14:paraId="06F2166E" w14:textId="09882BDC" w:rsidR="00AD1473" w:rsidRPr="00797673" w:rsidRDefault="00AD1473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1oră</w:t>
            </w:r>
          </w:p>
        </w:tc>
      </w:tr>
      <w:tr w:rsidR="00634A65" w:rsidRPr="004E7847" w14:paraId="0EE8119F" w14:textId="77777777" w:rsidTr="00EE2978">
        <w:trPr>
          <w:jc w:val="center"/>
        </w:trPr>
        <w:tc>
          <w:tcPr>
            <w:tcW w:w="10060" w:type="dxa"/>
            <w:gridSpan w:val="3"/>
          </w:tcPr>
          <w:p w14:paraId="2BF3227F" w14:textId="77777777" w:rsidR="00634A65" w:rsidRPr="00797673" w:rsidRDefault="00634A65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bookmarkStart w:id="1" w:name="_Hlk215587552"/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Bibliografie:</w:t>
            </w:r>
          </w:p>
          <w:p w14:paraId="510351C8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i/>
                <w:iCs/>
                <w:sz w:val="22"/>
                <w:szCs w:val="22"/>
                <w:lang w:val="ro-RO"/>
              </w:rPr>
              <w:t>A Companion to Byzantine Illustrated Manuscripts</w:t>
            </w:r>
            <w:r w:rsidRPr="00797673">
              <w:rPr>
                <w:sz w:val="22"/>
                <w:szCs w:val="22"/>
                <w:lang w:val="ro-RO"/>
              </w:rPr>
              <w:t>, Brill, 2017</w:t>
            </w:r>
          </w:p>
          <w:p w14:paraId="07655647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Beckwith, John,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Early Christian and Byzantine Art</w:t>
            </w:r>
            <w:r w:rsidRPr="00797673">
              <w:rPr>
                <w:sz w:val="22"/>
                <w:szCs w:val="22"/>
                <w:lang w:val="ro-RO"/>
              </w:rPr>
              <w:t>, London, 1970</w:t>
            </w:r>
          </w:p>
          <w:p w14:paraId="55AB957E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Bell, Julian,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Oglinda lumii. O nouă istorie a artei</w:t>
            </w:r>
            <w:r w:rsidRPr="00797673">
              <w:rPr>
                <w:sz w:val="22"/>
                <w:szCs w:val="22"/>
                <w:lang w:val="ro-RO"/>
              </w:rPr>
              <w:t xml:space="preserve">, Ed. Vellant, București, 2007 </w:t>
            </w:r>
          </w:p>
          <w:p w14:paraId="3292E95A" w14:textId="498BBD0C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Bialostocki, Jan,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O istorie a teoriilor despre artă</w:t>
            </w:r>
            <w:r w:rsidRPr="00797673">
              <w:rPr>
                <w:sz w:val="22"/>
                <w:szCs w:val="22"/>
                <w:lang w:val="ro-RO"/>
              </w:rPr>
              <w:t>, Ed. Meridiane, București, 1977</w:t>
            </w:r>
          </w:p>
          <w:p w14:paraId="490EEEB9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Calkins, Robert G.,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Monuments of Medieval Art</w:t>
            </w:r>
            <w:r w:rsidRPr="00797673">
              <w:rPr>
                <w:sz w:val="22"/>
                <w:szCs w:val="22"/>
                <w:lang w:val="ro-RO"/>
              </w:rPr>
              <w:t>, New York, 1968</w:t>
            </w:r>
          </w:p>
          <w:p w14:paraId="5CE8FE8E" w14:textId="59FCCCAA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Cavarnos, Constantin</w:t>
            </w:r>
            <w:r w:rsidR="00DB04D5" w:rsidRPr="00797673">
              <w:rPr>
                <w:sz w:val="22"/>
                <w:szCs w:val="22"/>
                <w:lang w:val="ro-RO"/>
              </w:rPr>
              <w:t>os,</w:t>
            </w:r>
            <w:r w:rsidRPr="00797673">
              <w:rPr>
                <w:sz w:val="22"/>
                <w:szCs w:val="22"/>
                <w:lang w:val="ro-RO"/>
              </w:rPr>
              <w:t xml:space="preserve"> </w:t>
            </w:r>
            <w:r w:rsidRPr="00797673">
              <w:rPr>
                <w:bCs/>
                <w:i/>
                <w:iCs/>
                <w:sz w:val="22"/>
                <w:szCs w:val="22"/>
                <w:lang w:val="ro-RO"/>
              </w:rPr>
              <w:t>Ghid de iconografie bizantină</w:t>
            </w:r>
            <w:r w:rsidRPr="00797673">
              <w:rPr>
                <w:sz w:val="22"/>
                <w:szCs w:val="22"/>
                <w:lang w:val="ro-RO"/>
              </w:rPr>
              <w:t xml:space="preserve">, </w:t>
            </w:r>
            <w:r w:rsidRPr="00797673">
              <w:rPr>
                <w:iCs/>
                <w:sz w:val="22"/>
                <w:szCs w:val="22"/>
                <w:lang w:val="ro-RO"/>
              </w:rPr>
              <w:t>Ed. Sophia, București,</w:t>
            </w:r>
            <w:r w:rsidRPr="00797673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797673">
              <w:rPr>
                <w:sz w:val="22"/>
                <w:szCs w:val="22"/>
                <w:lang w:val="ro-RO"/>
              </w:rPr>
              <w:t>2020</w:t>
            </w:r>
          </w:p>
          <w:p w14:paraId="717A7522" w14:textId="333E13A2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Charles, Victoria; Klaus Carl, </w:t>
            </w:r>
            <w:r w:rsidRPr="00797673">
              <w:rPr>
                <w:i/>
                <w:sz w:val="22"/>
                <w:szCs w:val="22"/>
                <w:lang w:val="ro-RO"/>
              </w:rPr>
              <w:t>Romanesque Art,</w:t>
            </w:r>
            <w:r w:rsidRPr="00797673">
              <w:rPr>
                <w:sz w:val="22"/>
                <w:szCs w:val="22"/>
                <w:lang w:val="ro-RO"/>
              </w:rPr>
              <w:t xml:space="preserve"> New York, 2016 </w:t>
            </w:r>
          </w:p>
          <w:p w14:paraId="01EC9A9B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Demus, Otto,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Byzantine Art and the West</w:t>
            </w:r>
            <w:r w:rsidRPr="00797673">
              <w:rPr>
                <w:sz w:val="22"/>
                <w:szCs w:val="22"/>
                <w:lang w:val="ro-RO"/>
              </w:rPr>
              <w:t>, New York University Press, 1970</w:t>
            </w:r>
          </w:p>
          <w:p w14:paraId="6CF3EC85" w14:textId="77777777" w:rsidR="00EE2978" w:rsidRPr="00797673" w:rsidRDefault="00EE2978" w:rsidP="00797673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 xml:space="preserve">Dionisie din Furna, </w:t>
            </w:r>
            <w:r w:rsidRPr="00797673">
              <w:rPr>
                <w:rFonts w:eastAsia="Arial Narrow"/>
                <w:i/>
                <w:iCs/>
                <w:sz w:val="22"/>
                <w:szCs w:val="22"/>
                <w:lang w:val="ro-RO"/>
              </w:rPr>
              <w:t>Erminia picturii bizantine</w:t>
            </w:r>
            <w:r w:rsidRPr="00797673">
              <w:rPr>
                <w:rFonts w:eastAsia="Arial Narrow"/>
                <w:sz w:val="22"/>
                <w:szCs w:val="22"/>
                <w:lang w:val="ro-RO"/>
              </w:rPr>
              <w:t>, Ed. Sophia, București, 2000</w:t>
            </w:r>
          </w:p>
          <w:p w14:paraId="0C400F2F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Elsen, Albert,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Temele artei. O introducere în istoria și aprecierea artei</w:t>
            </w:r>
            <w:r w:rsidRPr="00797673">
              <w:rPr>
                <w:sz w:val="22"/>
                <w:szCs w:val="22"/>
                <w:lang w:val="ro-RO"/>
              </w:rPr>
              <w:t>, Meridiane, București, 1983</w:t>
            </w:r>
          </w:p>
          <w:p w14:paraId="10933D2B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lastRenderedPageBreak/>
              <w:t xml:space="preserve">Erlande-Brandenburg, Alain,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Gothic Art</w:t>
            </w:r>
            <w:r w:rsidRPr="00797673">
              <w:rPr>
                <w:sz w:val="22"/>
                <w:szCs w:val="22"/>
                <w:lang w:val="ro-RO"/>
              </w:rPr>
              <w:t>, New York, 1989</w:t>
            </w:r>
          </w:p>
          <w:p w14:paraId="7B9E4BD8" w14:textId="35AF353F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Farthing, Stephen (ed.),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Istoria artei: de la pictura rupestră la arta urbană</w:t>
            </w:r>
            <w:r w:rsidRPr="00797673">
              <w:rPr>
                <w:sz w:val="22"/>
                <w:szCs w:val="22"/>
                <w:lang w:val="ro-RO"/>
              </w:rPr>
              <w:t xml:space="preserve">, RAO, </w:t>
            </w:r>
            <w:r w:rsidR="00E3722D" w:rsidRPr="00797673">
              <w:rPr>
                <w:sz w:val="22"/>
                <w:szCs w:val="22"/>
                <w:lang w:val="ro-RO"/>
              </w:rPr>
              <w:t xml:space="preserve">București, </w:t>
            </w:r>
            <w:r w:rsidRPr="00797673">
              <w:rPr>
                <w:sz w:val="22"/>
                <w:szCs w:val="22"/>
                <w:lang w:val="ro-RO"/>
              </w:rPr>
              <w:t xml:space="preserve">2020 </w:t>
            </w:r>
          </w:p>
          <w:p w14:paraId="02D0AAA3" w14:textId="2E18E10F" w:rsidR="00EE2978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Gombrich, E.H.,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O istorie a artei</w:t>
            </w:r>
            <w:r w:rsidRPr="00797673">
              <w:rPr>
                <w:sz w:val="22"/>
                <w:szCs w:val="22"/>
                <w:lang w:val="ro-RO"/>
              </w:rPr>
              <w:t>, Ed. Meridiane, București,1975</w:t>
            </w:r>
          </w:p>
          <w:p w14:paraId="1995F117" w14:textId="1B2FE3AB" w:rsidR="00E3722D" w:rsidRPr="00797673" w:rsidRDefault="00E3722D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Gompertz, Will, </w:t>
            </w:r>
            <w:r w:rsidRPr="00E3722D">
              <w:rPr>
                <w:i/>
                <w:iCs/>
                <w:sz w:val="22"/>
                <w:szCs w:val="22"/>
                <w:lang w:val="ro-RO"/>
              </w:rPr>
              <w:t>O istorie a artei moderne</w:t>
            </w:r>
            <w:r>
              <w:rPr>
                <w:sz w:val="22"/>
                <w:szCs w:val="22"/>
                <w:lang w:val="ro-RO"/>
              </w:rPr>
              <w:t>, Polirom, București, 2025</w:t>
            </w:r>
          </w:p>
          <w:p w14:paraId="1A2EEAC9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Gusev, Nicolai; Mihail Dunaev, Rafail Karelin,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 xml:space="preserve">Îndrumar iconografic, </w:t>
            </w:r>
            <w:r w:rsidRPr="00797673">
              <w:rPr>
                <w:sz w:val="22"/>
                <w:szCs w:val="22"/>
                <w:lang w:val="ro-RO"/>
              </w:rPr>
              <w:t>Ed. Sophia, București, 2007</w:t>
            </w:r>
          </w:p>
          <w:p w14:paraId="14F1E403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Harris, Johnatan,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Bizanț. O lume pierdută,</w:t>
            </w:r>
            <w:r w:rsidRPr="00797673">
              <w:rPr>
                <w:sz w:val="22"/>
                <w:szCs w:val="22"/>
                <w:lang w:val="ro-RO"/>
              </w:rPr>
              <w:t xml:space="preserve"> Baroque and Books, București, 2016</w:t>
            </w:r>
          </w:p>
          <w:p w14:paraId="1EC4FA0B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Harris, Johnatan,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Constantinopol, capitala Bizanțului</w:t>
            </w:r>
            <w:r w:rsidRPr="00797673">
              <w:rPr>
                <w:sz w:val="22"/>
                <w:szCs w:val="22"/>
                <w:lang w:val="ro-RO"/>
              </w:rPr>
              <w:t>, Baroque and Books, București, 2020</w:t>
            </w:r>
          </w:p>
          <w:p w14:paraId="05B93F42" w14:textId="77777777" w:rsidR="00EE2978" w:rsidRPr="00797673" w:rsidRDefault="00EE2978" w:rsidP="00797673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Herrin, Judith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, Miracolul Bizanțului,</w:t>
            </w:r>
            <w:r w:rsidRPr="00797673">
              <w:rPr>
                <w:sz w:val="22"/>
                <w:szCs w:val="22"/>
                <w:lang w:val="ro-RO"/>
              </w:rPr>
              <w:t xml:space="preserve"> Baroque and Books, București, 2021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br/>
            </w:r>
            <w:r w:rsidRPr="00797673">
              <w:rPr>
                <w:sz w:val="22"/>
                <w:szCs w:val="22"/>
                <w:lang w:val="ro-RO"/>
              </w:rPr>
              <w:t xml:space="preserve">Maxson, Brian Jeffrey,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Florența. Istorie și strălucire</w:t>
            </w:r>
            <w:r w:rsidRPr="00797673">
              <w:rPr>
                <w:sz w:val="22"/>
                <w:szCs w:val="22"/>
                <w:lang w:val="ro-RO"/>
              </w:rPr>
              <w:t>, Baroque and Books, București, 2024</w:t>
            </w:r>
          </w:p>
          <w:p w14:paraId="2EBC707D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Hoffman, Eva R. (ed.), </w:t>
            </w:r>
            <w:r w:rsidRPr="007E1AA2">
              <w:rPr>
                <w:i/>
                <w:iCs/>
                <w:sz w:val="22"/>
                <w:szCs w:val="22"/>
                <w:lang w:val="ro-RO"/>
              </w:rPr>
              <w:t>Late Antique and Medieval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 xml:space="preserve"> </w:t>
            </w:r>
            <w:r w:rsidRPr="007E1AA2">
              <w:rPr>
                <w:i/>
                <w:iCs/>
                <w:sz w:val="22"/>
                <w:szCs w:val="22"/>
                <w:lang w:val="ro-RO"/>
              </w:rPr>
              <w:t>Art of the Mediterranean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 xml:space="preserve"> </w:t>
            </w:r>
            <w:r w:rsidRPr="007E1AA2">
              <w:rPr>
                <w:i/>
                <w:iCs/>
                <w:sz w:val="22"/>
                <w:szCs w:val="22"/>
                <w:lang w:val="ro-RO"/>
              </w:rPr>
              <w:t>World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,</w:t>
            </w:r>
            <w:r w:rsidRPr="00797673">
              <w:rPr>
                <w:sz w:val="22"/>
                <w:szCs w:val="22"/>
                <w:lang w:val="ro-RO"/>
              </w:rPr>
              <w:t xml:space="preserve"> Blackwell Publishing, 2007</w:t>
            </w:r>
          </w:p>
          <w:p w14:paraId="0E343704" w14:textId="4DD3F072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Klein, Robert,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Forma și inteligibilul. Scrieri despre Renaștere și arta modernă</w:t>
            </w:r>
            <w:r w:rsidRPr="00797673">
              <w:rPr>
                <w:sz w:val="22"/>
                <w:szCs w:val="22"/>
                <w:lang w:val="ro-RO"/>
              </w:rPr>
              <w:t>, Ed. Meridiane, București,1977</w:t>
            </w:r>
          </w:p>
          <w:p w14:paraId="042F527F" w14:textId="56BC355B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Kultermann, Udo,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 xml:space="preserve"> Istoria istoriei artei</w:t>
            </w:r>
            <w:r w:rsidRPr="00797673">
              <w:rPr>
                <w:sz w:val="22"/>
                <w:szCs w:val="22"/>
                <w:lang w:val="ro-RO"/>
              </w:rPr>
              <w:t>, Ed. Meridiane, București,1977</w:t>
            </w:r>
          </w:p>
          <w:p w14:paraId="267C94E6" w14:textId="1D9A7241" w:rsidR="00EE2978" w:rsidRPr="00797673" w:rsidRDefault="00EE2978" w:rsidP="00797673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Lazarev, Victor</w:t>
            </w:r>
            <w:r w:rsidR="00E3722D">
              <w:rPr>
                <w:rFonts w:eastAsia="Arial Narrow"/>
                <w:sz w:val="22"/>
                <w:szCs w:val="22"/>
                <w:lang w:val="ro-RO"/>
              </w:rPr>
              <w:t>,</w:t>
            </w:r>
            <w:r w:rsidRPr="00797673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797673">
              <w:rPr>
                <w:rFonts w:eastAsia="Arial Narrow"/>
                <w:i/>
                <w:iCs/>
                <w:sz w:val="22"/>
                <w:szCs w:val="22"/>
                <w:lang w:val="ro-RO"/>
              </w:rPr>
              <w:t>Istoria picturii bizantine</w:t>
            </w:r>
            <w:r w:rsidRPr="00797673">
              <w:rPr>
                <w:rFonts w:eastAsia="Arial Narrow"/>
                <w:sz w:val="22"/>
                <w:szCs w:val="22"/>
                <w:lang w:val="ro-RO"/>
              </w:rPr>
              <w:t xml:space="preserve">, vol. 1-3. Ed. Meridiane, București, 1980 </w:t>
            </w:r>
          </w:p>
          <w:p w14:paraId="14690F54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Lazarev, Victor, </w:t>
            </w:r>
            <w:r w:rsidRPr="00797673">
              <w:rPr>
                <w:i/>
                <w:sz w:val="22"/>
                <w:szCs w:val="22"/>
                <w:lang w:val="ro-RO"/>
              </w:rPr>
              <w:t>Originile Renașterii italiene</w:t>
            </w:r>
            <w:r w:rsidRPr="00797673">
              <w:rPr>
                <w:sz w:val="22"/>
                <w:szCs w:val="22"/>
                <w:lang w:val="ro-RO"/>
              </w:rPr>
              <w:t>, vol. I-III,  Meridiane, București, 1983</w:t>
            </w:r>
          </w:p>
          <w:p w14:paraId="1D7DBFD7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Lionello Venturi,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Cum să înţelegem pictura</w:t>
            </w:r>
            <w:r w:rsidRPr="00797673">
              <w:rPr>
                <w:sz w:val="22"/>
                <w:szCs w:val="22"/>
                <w:lang w:val="ro-RO"/>
              </w:rPr>
              <w:t>, Ed. Meridiane, București,1979</w:t>
            </w:r>
          </w:p>
          <w:p w14:paraId="7C356907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Luzeler, H., </w:t>
            </w:r>
            <w:r w:rsidRPr="00797673">
              <w:rPr>
                <w:i/>
                <w:sz w:val="22"/>
                <w:szCs w:val="22"/>
                <w:lang w:val="ro-RO"/>
              </w:rPr>
              <w:t xml:space="preserve">Drumuri spre artă, </w:t>
            </w:r>
            <w:r w:rsidRPr="00797673">
              <w:rPr>
                <w:iCs/>
                <w:sz w:val="22"/>
                <w:szCs w:val="22"/>
                <w:lang w:val="ro-RO"/>
              </w:rPr>
              <w:t>vol. I-II</w:t>
            </w:r>
            <w:r w:rsidRPr="00797673">
              <w:rPr>
                <w:i/>
                <w:sz w:val="22"/>
                <w:szCs w:val="22"/>
                <w:lang w:val="ro-RO"/>
              </w:rPr>
              <w:t xml:space="preserve">, </w:t>
            </w:r>
            <w:r w:rsidRPr="00797673">
              <w:rPr>
                <w:sz w:val="22"/>
                <w:szCs w:val="22"/>
                <w:lang w:val="ro-RO"/>
              </w:rPr>
              <w:t>Ed. Meridiane, Bucureşti, 1986</w:t>
            </w:r>
          </w:p>
          <w:p w14:paraId="280B2E27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Martin, John Rupert,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Barocul</w:t>
            </w:r>
            <w:r w:rsidRPr="00797673">
              <w:rPr>
                <w:sz w:val="22"/>
                <w:szCs w:val="22"/>
                <w:lang w:val="ro-RO"/>
              </w:rPr>
              <w:t>, Ed. Meridiane, București,1982</w:t>
            </w:r>
          </w:p>
          <w:p w14:paraId="4FF64457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Minguet, Philip,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Estetica rococoului</w:t>
            </w:r>
            <w:r w:rsidRPr="00797673">
              <w:rPr>
                <w:sz w:val="22"/>
                <w:szCs w:val="22"/>
                <w:lang w:val="ro-RO"/>
              </w:rPr>
              <w:t>, Ed. Meridiane, București, 1973</w:t>
            </w:r>
          </w:p>
          <w:p w14:paraId="35A8A3F5" w14:textId="7C3F19A7" w:rsidR="00EE2978" w:rsidRPr="00797673" w:rsidRDefault="00EE2978" w:rsidP="00797673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 xml:space="preserve">Mittchell, W.T.J., </w:t>
            </w:r>
            <w:r w:rsidRPr="00797673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>The Language of Images</w:t>
            </w: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>, University of Chicago Press,1994</w:t>
            </w:r>
          </w:p>
          <w:p w14:paraId="21A6CC7E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Onash, Konard; Schnieper Annemarie,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Icons. The Fascination and the Reality</w:t>
            </w:r>
            <w:r w:rsidRPr="00797673">
              <w:rPr>
                <w:sz w:val="22"/>
                <w:szCs w:val="22"/>
                <w:lang w:val="ro-RO"/>
              </w:rPr>
              <w:t>, Virginia University Press, 1997</w:t>
            </w:r>
          </w:p>
          <w:p w14:paraId="16FFB320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Piatnitsky, Yuri and alli,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Sinai, Byzantium, Russia</w:t>
            </w:r>
            <w:r w:rsidRPr="00797673">
              <w:rPr>
                <w:sz w:val="22"/>
                <w:szCs w:val="22"/>
                <w:lang w:val="ro-RO"/>
              </w:rPr>
              <w:t>, University of Washinghton Press, 2000</w:t>
            </w:r>
          </w:p>
          <w:p w14:paraId="6A8792B0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i/>
                <w:iCs/>
                <w:sz w:val="22"/>
                <w:szCs w:val="22"/>
                <w:lang w:val="ro-RO"/>
              </w:rPr>
              <w:t>Pictura barocă. Doua secole de minunății în pragul picturii moderne,</w:t>
            </w:r>
            <w:r w:rsidRPr="00797673">
              <w:rPr>
                <w:sz w:val="22"/>
                <w:szCs w:val="22"/>
                <w:lang w:val="ro-RO"/>
              </w:rPr>
              <w:t xml:space="preserve"> Ed. Fundației Culturale Române, București, 1999</w:t>
            </w:r>
          </w:p>
          <w:p w14:paraId="6E134F63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Quenot, Michael,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Icoana, fereastră spre absolut,</w:t>
            </w:r>
            <w:r w:rsidRPr="00797673">
              <w:rPr>
                <w:sz w:val="22"/>
                <w:szCs w:val="22"/>
                <w:lang w:val="ro-RO"/>
              </w:rPr>
              <w:t xml:space="preserve"> Ed. Enciclopedică, București, 1993</w:t>
            </w:r>
          </w:p>
          <w:p w14:paraId="75D986EB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Rewald, John,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Istoria impresionismului</w:t>
            </w:r>
            <w:r w:rsidRPr="00797673">
              <w:rPr>
                <w:sz w:val="22"/>
                <w:szCs w:val="22"/>
                <w:lang w:val="ro-RO"/>
              </w:rPr>
              <w:t>, Ed. Meridiane, București, 1974</w:t>
            </w:r>
          </w:p>
          <w:p w14:paraId="3519CC40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Rewald, John,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Istoria postimpresionismului</w:t>
            </w:r>
            <w:r w:rsidRPr="00797673">
              <w:rPr>
                <w:sz w:val="22"/>
                <w:szCs w:val="22"/>
                <w:lang w:val="ro-RO"/>
              </w:rPr>
              <w:t>, Ed. Meridiane, București, 1971</w:t>
            </w:r>
          </w:p>
          <w:p w14:paraId="39BD75DD" w14:textId="77777777" w:rsidR="00EE2978" w:rsidRPr="00797673" w:rsidRDefault="00EE2978" w:rsidP="00797673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 xml:space="preserve">Schapiro, Meyer </w:t>
            </w:r>
            <w:r w:rsidRPr="00797673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 xml:space="preserve">Theory and Philosophy of Art: Style, Artist and Society, </w:t>
            </w: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 xml:space="preserve">New York, 1994 </w:t>
            </w:r>
          </w:p>
          <w:p w14:paraId="345F651F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Sricchia-Santoro, Fiorella,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Arta Renașterii</w:t>
            </w:r>
            <w:r w:rsidRPr="00797673">
              <w:rPr>
                <w:sz w:val="22"/>
                <w:szCs w:val="22"/>
                <w:lang w:val="ro-RO"/>
              </w:rPr>
              <w:t>, Humanitas, București, 2017</w:t>
            </w:r>
          </w:p>
          <w:p w14:paraId="4AB714D4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 w:eastAsia="en-US"/>
              </w:rPr>
            </w:pPr>
            <w:r w:rsidRPr="00797673">
              <w:rPr>
                <w:sz w:val="22"/>
                <w:szCs w:val="22"/>
                <w:lang w:val="ro-RO" w:eastAsia="en-US"/>
              </w:rPr>
              <w:t xml:space="preserve">Stonard, John Paul, </w:t>
            </w:r>
            <w:r w:rsidRPr="00797673">
              <w:rPr>
                <w:i/>
                <w:iCs/>
                <w:sz w:val="22"/>
                <w:szCs w:val="22"/>
                <w:lang w:val="ro-RO" w:eastAsia="en-US"/>
              </w:rPr>
              <w:t>Arta.</w:t>
            </w:r>
            <w:r w:rsidRPr="00797673">
              <w:rPr>
                <w:sz w:val="22"/>
                <w:szCs w:val="22"/>
                <w:lang w:val="ro-RO" w:eastAsia="en-US"/>
              </w:rPr>
              <w:t xml:space="preserve"> </w:t>
            </w:r>
            <w:r w:rsidRPr="00797673">
              <w:rPr>
                <w:i/>
                <w:iCs/>
                <w:sz w:val="22"/>
                <w:szCs w:val="22"/>
                <w:lang w:val="ro-RO" w:eastAsia="en-US"/>
              </w:rPr>
              <w:t>Istoria creației artistice,</w:t>
            </w:r>
            <w:r w:rsidRPr="00797673">
              <w:rPr>
                <w:sz w:val="22"/>
                <w:szCs w:val="22"/>
                <w:lang w:val="ro-RO" w:eastAsia="en-US"/>
              </w:rPr>
              <w:t xml:space="preserve"> trad. Adriana Bădescu, RAO, București, 2023</w:t>
            </w:r>
          </w:p>
          <w:p w14:paraId="6CA6D630" w14:textId="647527B1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D91E2D">
              <w:rPr>
                <w:sz w:val="22"/>
                <w:szCs w:val="22"/>
                <w:lang w:val="ro-RO"/>
              </w:rPr>
              <w:t>Tristan</w:t>
            </w:r>
            <w:r w:rsidRPr="00797673">
              <w:rPr>
                <w:sz w:val="22"/>
                <w:szCs w:val="22"/>
                <w:lang w:val="ro-RO"/>
              </w:rPr>
              <w:t xml:space="preserve">, </w:t>
            </w:r>
            <w:r w:rsidRPr="00D91E2D">
              <w:rPr>
                <w:sz w:val="22"/>
                <w:szCs w:val="22"/>
                <w:lang w:val="ro-RO"/>
              </w:rPr>
              <w:t>Frederick</w:t>
            </w:r>
            <w:r w:rsidRPr="00797673">
              <w:rPr>
                <w:sz w:val="22"/>
                <w:szCs w:val="22"/>
                <w:lang w:val="ro-RO"/>
              </w:rPr>
              <w:t xml:space="preserve">, </w:t>
            </w:r>
            <w:r w:rsidRPr="00D91E2D">
              <w:rPr>
                <w:i/>
                <w:iCs/>
                <w:sz w:val="22"/>
                <w:szCs w:val="22"/>
                <w:lang w:val="ro-RO"/>
              </w:rPr>
              <w:t>Primele imagini cre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ș</w:t>
            </w:r>
            <w:r w:rsidRPr="00D91E2D">
              <w:rPr>
                <w:i/>
                <w:iCs/>
                <w:sz w:val="22"/>
                <w:szCs w:val="22"/>
                <w:lang w:val="ro-RO"/>
              </w:rPr>
              <w:t>tine. De la simbol la icoan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ă</w:t>
            </w:r>
            <w:r w:rsidRPr="00D91E2D">
              <w:rPr>
                <w:i/>
                <w:iCs/>
                <w:sz w:val="22"/>
                <w:szCs w:val="22"/>
                <w:lang w:val="ro-RO"/>
              </w:rPr>
              <w:t xml:space="preserve"> </w:t>
            </w:r>
            <w:r w:rsidRPr="00797673">
              <w:rPr>
                <w:i/>
                <w:iCs/>
                <w:sz w:val="22"/>
                <w:szCs w:val="22"/>
                <w:lang w:val="ro-RO"/>
              </w:rPr>
              <w:t>î</w:t>
            </w:r>
            <w:r w:rsidRPr="00D91E2D">
              <w:rPr>
                <w:i/>
                <w:iCs/>
                <w:sz w:val="22"/>
                <w:szCs w:val="22"/>
                <w:lang w:val="ro-RO"/>
              </w:rPr>
              <w:t>n secolele II-VI</w:t>
            </w:r>
            <w:r w:rsidRPr="00797673">
              <w:rPr>
                <w:sz w:val="22"/>
                <w:szCs w:val="22"/>
                <w:lang w:val="ro-RO"/>
              </w:rPr>
              <w:t>, Meridiane, București, 2002</w:t>
            </w:r>
          </w:p>
          <w:p w14:paraId="5773F316" w14:textId="77777777" w:rsidR="00EE2978" w:rsidRPr="00797673" w:rsidRDefault="00EE2978" w:rsidP="00797673">
            <w:pPr>
              <w:spacing w:line="276" w:lineRule="auto"/>
              <w:rPr>
                <w:sz w:val="22"/>
                <w:szCs w:val="22"/>
                <w:lang w:val="ro-RO"/>
              </w:rPr>
            </w:pPr>
          </w:p>
          <w:p w14:paraId="011A88D6" w14:textId="77777777" w:rsidR="00025715" w:rsidRPr="00797673" w:rsidRDefault="00025715" w:rsidP="00797673">
            <w:pPr>
              <w:rPr>
                <w:rStyle w:val="Hyperlink"/>
                <w:rFonts w:eastAsiaTheme="majorEastAsia"/>
                <w:sz w:val="22"/>
                <w:szCs w:val="22"/>
                <w:lang w:val="ro-RO"/>
              </w:rPr>
            </w:pPr>
            <w:hyperlink r:id="rId5" w:history="1">
              <w:r w:rsidRPr="00797673">
                <w:rPr>
                  <w:rStyle w:val="Hyperlink"/>
                  <w:rFonts w:eastAsiaTheme="majorEastAsia"/>
                  <w:sz w:val="22"/>
                  <w:szCs w:val="22"/>
                  <w:lang w:val="ro-RO"/>
                </w:rPr>
                <w:t>https://smarthistory.org/</w:t>
              </w:r>
            </w:hyperlink>
          </w:p>
          <w:p w14:paraId="72003D53" w14:textId="77777777" w:rsidR="00025715" w:rsidRPr="00797673" w:rsidRDefault="00025715" w:rsidP="00797673">
            <w:pPr>
              <w:rPr>
                <w:rStyle w:val="Hyperlink"/>
                <w:rFonts w:eastAsiaTheme="majorEastAsia"/>
                <w:sz w:val="22"/>
                <w:szCs w:val="22"/>
                <w:lang w:val="ro-RO"/>
              </w:rPr>
            </w:pPr>
            <w:r w:rsidRPr="00797673">
              <w:rPr>
                <w:rStyle w:val="Hyperlink"/>
                <w:rFonts w:eastAsiaTheme="majorEastAsia"/>
                <w:sz w:val="22"/>
                <w:szCs w:val="22"/>
                <w:lang w:val="ro-RO"/>
              </w:rPr>
              <w:t>https://www.khanacademy.org/humanities/special-topics-art-history</w:t>
            </w:r>
          </w:p>
          <w:p w14:paraId="6B455FF2" w14:textId="0330B45D" w:rsidR="00025715" w:rsidRPr="00797673" w:rsidRDefault="00025715" w:rsidP="00797673">
            <w:pPr>
              <w:rPr>
                <w:sz w:val="22"/>
                <w:szCs w:val="22"/>
                <w:lang w:val="ro-RO"/>
              </w:rPr>
            </w:pPr>
            <w:r w:rsidRPr="004E7847">
              <w:rPr>
                <w:rFonts w:eastAsiaTheme="majorEastAsia"/>
                <w:sz w:val="22"/>
                <w:szCs w:val="22"/>
                <w:lang w:val="ro-RO"/>
              </w:rPr>
              <w:t>https://www.metmuseum.org/</w:t>
            </w:r>
            <w:r w:rsidR="004E7847" w:rsidRPr="004E7847">
              <w:rPr>
                <w:rFonts w:eastAsiaTheme="majorEastAsia"/>
                <w:sz w:val="22"/>
                <w:szCs w:val="22"/>
                <w:lang w:val="ro-RO"/>
              </w:rPr>
              <w:t xml:space="preserve"> </w:t>
            </w:r>
          </w:p>
          <w:p w14:paraId="297F2CD8" w14:textId="7D8C9B6E" w:rsidR="00634A65" w:rsidRPr="00797673" w:rsidRDefault="00634A65" w:rsidP="00797673">
            <w:pPr>
              <w:spacing w:line="360" w:lineRule="auto"/>
              <w:rPr>
                <w:sz w:val="22"/>
                <w:szCs w:val="22"/>
                <w:lang w:val="ro-RO"/>
              </w:rPr>
            </w:pPr>
          </w:p>
        </w:tc>
      </w:tr>
      <w:bookmarkEnd w:id="1"/>
      <w:tr w:rsidR="00634A65" w:rsidRPr="00797673" w14:paraId="55730817" w14:textId="77777777" w:rsidTr="00EE2978">
        <w:trPr>
          <w:jc w:val="center"/>
        </w:trPr>
        <w:tc>
          <w:tcPr>
            <w:tcW w:w="5651" w:type="dxa"/>
          </w:tcPr>
          <w:p w14:paraId="77F8A83F" w14:textId="77777777" w:rsidR="00634A65" w:rsidRPr="00797673" w:rsidRDefault="00634A65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849" w:type="dxa"/>
          </w:tcPr>
          <w:p w14:paraId="195B6E87" w14:textId="77777777" w:rsidR="00634A65" w:rsidRPr="00797673" w:rsidRDefault="00634A65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560" w:type="dxa"/>
          </w:tcPr>
          <w:p w14:paraId="63ABEB69" w14:textId="77777777" w:rsidR="00634A65" w:rsidRPr="00797673" w:rsidRDefault="00634A65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634A65" w:rsidRPr="00797673" w14:paraId="7B763B86" w14:textId="77777777" w:rsidTr="00EE2978">
        <w:trPr>
          <w:jc w:val="center"/>
        </w:trPr>
        <w:tc>
          <w:tcPr>
            <w:tcW w:w="5651" w:type="dxa"/>
          </w:tcPr>
          <w:p w14:paraId="390A383E" w14:textId="256FA1E2" w:rsidR="00634A65" w:rsidRPr="00797673" w:rsidRDefault="00634A65" w:rsidP="0079767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1. Analiză de text: tipuri de interpretare a imagini</w:t>
            </w:r>
            <w:r w:rsidR="0057745B" w:rsidRPr="00797673">
              <w:rPr>
                <w:sz w:val="22"/>
                <w:szCs w:val="22"/>
                <w:lang w:val="ro-RO"/>
              </w:rPr>
              <w:t>i</w:t>
            </w:r>
          </w:p>
        </w:tc>
        <w:tc>
          <w:tcPr>
            <w:tcW w:w="2849" w:type="dxa"/>
            <w:tcBorders>
              <w:bottom w:val="single" w:sz="4" w:space="0" w:color="auto"/>
            </w:tcBorders>
          </w:tcPr>
          <w:p w14:paraId="581C6CDA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Discuții, analiză de text</w:t>
            </w:r>
          </w:p>
        </w:tc>
        <w:tc>
          <w:tcPr>
            <w:tcW w:w="1560" w:type="dxa"/>
          </w:tcPr>
          <w:p w14:paraId="5588C83A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0C76DE41" w14:textId="77777777" w:rsidTr="00EE2978">
        <w:trPr>
          <w:jc w:val="center"/>
        </w:trPr>
        <w:tc>
          <w:tcPr>
            <w:tcW w:w="5651" w:type="dxa"/>
          </w:tcPr>
          <w:p w14:paraId="01D67773" w14:textId="296CFBCB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 xml:space="preserve">2. </w:t>
            </w:r>
            <w:r w:rsidR="00737D4C" w:rsidRPr="00797673">
              <w:rPr>
                <w:rFonts w:eastAsia="Arial Narrow"/>
                <w:sz w:val="22"/>
                <w:szCs w:val="22"/>
                <w:lang w:val="ro-RO"/>
              </w:rPr>
              <w:t>Muzeul, expunerea și studierea artei vechi</w:t>
            </w:r>
            <w:r w:rsidR="0057745B" w:rsidRPr="00797673">
              <w:rPr>
                <w:rFonts w:eastAsia="Arial Narrow"/>
                <w:sz w:val="22"/>
                <w:szCs w:val="22"/>
                <w:lang w:val="ro-RO"/>
              </w:rPr>
              <w:t>: fresca romanică catalană și franceză</w:t>
            </w:r>
          </w:p>
        </w:tc>
        <w:tc>
          <w:tcPr>
            <w:tcW w:w="2849" w:type="dxa"/>
            <w:tcBorders>
              <w:top w:val="single" w:sz="4" w:space="0" w:color="auto"/>
              <w:bottom w:val="single" w:sz="4" w:space="0" w:color="auto"/>
            </w:tcBorders>
          </w:tcPr>
          <w:p w14:paraId="1BB11C52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4982957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1EA142A1" w14:textId="77777777" w:rsidTr="00EE2978">
        <w:trPr>
          <w:jc w:val="center"/>
        </w:trPr>
        <w:tc>
          <w:tcPr>
            <w:tcW w:w="5651" w:type="dxa"/>
          </w:tcPr>
          <w:p w14:paraId="4739099A" w14:textId="5E68FBA1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3. </w:t>
            </w:r>
            <w:r w:rsidR="00595756" w:rsidRPr="00797673">
              <w:rPr>
                <w:sz w:val="22"/>
                <w:szCs w:val="22"/>
                <w:lang w:val="ro-RO"/>
              </w:rPr>
              <w:t xml:space="preserve">Manuscrisele bizantine ale Psaltirii </w:t>
            </w:r>
          </w:p>
        </w:tc>
        <w:tc>
          <w:tcPr>
            <w:tcW w:w="2849" w:type="dxa"/>
            <w:tcBorders>
              <w:top w:val="single" w:sz="4" w:space="0" w:color="auto"/>
            </w:tcBorders>
          </w:tcPr>
          <w:p w14:paraId="7232364E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0B5A349E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49DA6C81" w14:textId="77777777" w:rsidTr="00EE2978">
        <w:trPr>
          <w:jc w:val="center"/>
        </w:trPr>
        <w:tc>
          <w:tcPr>
            <w:tcW w:w="5651" w:type="dxa"/>
          </w:tcPr>
          <w:p w14:paraId="2B85DAEE" w14:textId="317108A6" w:rsidR="00634A65" w:rsidRPr="00797673" w:rsidRDefault="00634A65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4. </w:t>
            </w:r>
            <w:r w:rsidR="00595756" w:rsidRPr="00797673">
              <w:rPr>
                <w:sz w:val="22"/>
                <w:szCs w:val="22"/>
                <w:lang w:val="ro-RO"/>
              </w:rPr>
              <w:t xml:space="preserve">Icoanele rusești ale stareților sfinți (sec. XV-XVI) </w:t>
            </w:r>
          </w:p>
        </w:tc>
        <w:tc>
          <w:tcPr>
            <w:tcW w:w="2849" w:type="dxa"/>
          </w:tcPr>
          <w:p w14:paraId="492C9807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</w:tcPr>
          <w:p w14:paraId="4ED12DE4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7A91275C" w14:textId="77777777" w:rsidTr="00EE2978">
        <w:trPr>
          <w:jc w:val="center"/>
        </w:trPr>
        <w:tc>
          <w:tcPr>
            <w:tcW w:w="5651" w:type="dxa"/>
          </w:tcPr>
          <w:p w14:paraId="5B81612F" w14:textId="00B29774" w:rsidR="00634A65" w:rsidRPr="00797673" w:rsidRDefault="00634A65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5. </w:t>
            </w:r>
            <w:r w:rsidR="00595756" w:rsidRPr="00797673">
              <w:rPr>
                <w:sz w:val="22"/>
                <w:szCs w:val="22"/>
                <w:lang w:val="ro-RO"/>
              </w:rPr>
              <w:t>Icoana Mântuitorului păstrată la Sinai (sec. VI)</w:t>
            </w:r>
          </w:p>
        </w:tc>
        <w:tc>
          <w:tcPr>
            <w:tcW w:w="2849" w:type="dxa"/>
          </w:tcPr>
          <w:p w14:paraId="0D7A3D7E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</w:tcPr>
          <w:p w14:paraId="2595B017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3CB4B116" w14:textId="77777777" w:rsidTr="00EE2978">
        <w:trPr>
          <w:jc w:val="center"/>
        </w:trPr>
        <w:tc>
          <w:tcPr>
            <w:tcW w:w="5651" w:type="dxa"/>
          </w:tcPr>
          <w:p w14:paraId="2D9FFFCA" w14:textId="0644BF11" w:rsidR="00634A65" w:rsidRPr="00797673" w:rsidRDefault="00595756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6. Grupul de manuscrise Beatus. Analiză comparativă cu reprezentări ale Apocalipsei în pictura Renașterii</w:t>
            </w:r>
          </w:p>
        </w:tc>
        <w:tc>
          <w:tcPr>
            <w:tcW w:w="2849" w:type="dxa"/>
          </w:tcPr>
          <w:p w14:paraId="6E24BC86" w14:textId="36375571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 xml:space="preserve">Vizită </w:t>
            </w:r>
            <w:r w:rsidR="00B27F04" w:rsidRPr="00797673">
              <w:rPr>
                <w:rFonts w:eastAsia="Arial Narrow"/>
                <w:sz w:val="22"/>
                <w:szCs w:val="22"/>
                <w:lang w:val="ro-RO"/>
              </w:rPr>
              <w:t xml:space="preserve">la </w:t>
            </w:r>
            <w:r w:rsidRPr="00797673">
              <w:rPr>
                <w:rFonts w:eastAsia="Arial Narrow"/>
                <w:sz w:val="22"/>
                <w:szCs w:val="22"/>
                <w:lang w:val="ro-RO"/>
              </w:rPr>
              <w:t xml:space="preserve">Muzeul Național de Istorie a României </w:t>
            </w:r>
          </w:p>
        </w:tc>
        <w:tc>
          <w:tcPr>
            <w:tcW w:w="1560" w:type="dxa"/>
          </w:tcPr>
          <w:p w14:paraId="12616036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21F0D2C2" w14:textId="77777777" w:rsidTr="00EE2978">
        <w:trPr>
          <w:jc w:val="center"/>
        </w:trPr>
        <w:tc>
          <w:tcPr>
            <w:tcW w:w="5651" w:type="dxa"/>
          </w:tcPr>
          <w:p w14:paraId="7AFA7F0B" w14:textId="1259DB74" w:rsidR="00634A65" w:rsidRPr="00797673" w:rsidRDefault="00595756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7. </w:t>
            </w:r>
            <w:r w:rsidR="005F4D2F" w:rsidRPr="00797673">
              <w:rPr>
                <w:sz w:val="22"/>
                <w:szCs w:val="22"/>
                <w:lang w:val="ro-RO"/>
              </w:rPr>
              <w:t xml:space="preserve">Tezaurul Mănăstirii Sf. Ecaterina de pe Muntele Sinai </w:t>
            </w:r>
          </w:p>
        </w:tc>
        <w:tc>
          <w:tcPr>
            <w:tcW w:w="2849" w:type="dxa"/>
          </w:tcPr>
          <w:p w14:paraId="76E8B1F8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</w:tcPr>
          <w:p w14:paraId="5800635D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5B6D889E" w14:textId="77777777" w:rsidTr="00EE2978">
        <w:trPr>
          <w:jc w:val="center"/>
        </w:trPr>
        <w:tc>
          <w:tcPr>
            <w:tcW w:w="5651" w:type="dxa"/>
          </w:tcPr>
          <w:p w14:paraId="2ED22C80" w14:textId="689A9AA3" w:rsidR="00634A65" w:rsidRPr="00797673" w:rsidRDefault="00595756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lastRenderedPageBreak/>
              <w:t xml:space="preserve">8. </w:t>
            </w:r>
            <w:r w:rsidR="00634A65" w:rsidRPr="00797673">
              <w:rPr>
                <w:sz w:val="22"/>
                <w:szCs w:val="22"/>
                <w:lang w:val="ro-RO"/>
              </w:rPr>
              <w:t xml:space="preserve"> </w:t>
            </w:r>
            <w:r w:rsidR="005F4D2F" w:rsidRPr="00797673">
              <w:rPr>
                <w:sz w:val="22"/>
                <w:szCs w:val="22"/>
                <w:lang w:val="ro-RO"/>
              </w:rPr>
              <w:t>Pictura bisericilor Tokali Kilise și Karanlik Kilise din Capadocia</w:t>
            </w:r>
          </w:p>
        </w:tc>
        <w:tc>
          <w:tcPr>
            <w:tcW w:w="2849" w:type="dxa"/>
          </w:tcPr>
          <w:p w14:paraId="5002040A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</w:tcPr>
          <w:p w14:paraId="7861CFCB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4BB87454" w14:textId="77777777" w:rsidTr="00EE2978">
        <w:trPr>
          <w:jc w:val="center"/>
        </w:trPr>
        <w:tc>
          <w:tcPr>
            <w:tcW w:w="5651" w:type="dxa"/>
          </w:tcPr>
          <w:p w14:paraId="141F0891" w14:textId="54D959EF" w:rsidR="00634A65" w:rsidRPr="00797673" w:rsidRDefault="00595756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 xml:space="preserve">9. </w:t>
            </w:r>
            <w:r w:rsidR="00634A65" w:rsidRPr="00797673">
              <w:rPr>
                <w:sz w:val="22"/>
                <w:szCs w:val="22"/>
                <w:lang w:val="ro-RO"/>
              </w:rPr>
              <w:t xml:space="preserve"> </w:t>
            </w:r>
            <w:r w:rsidRPr="00797673">
              <w:rPr>
                <w:sz w:val="22"/>
                <w:szCs w:val="22"/>
                <w:lang w:val="ro-RO"/>
              </w:rPr>
              <w:t xml:space="preserve">Stilul fără granițe: icoanele în Balcani în sec. XVIII-XIX </w:t>
            </w:r>
          </w:p>
        </w:tc>
        <w:tc>
          <w:tcPr>
            <w:tcW w:w="2849" w:type="dxa"/>
          </w:tcPr>
          <w:p w14:paraId="05985D20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</w:tcPr>
          <w:p w14:paraId="41393BD0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0A7FF06C" w14:textId="77777777" w:rsidTr="00EE2978">
        <w:trPr>
          <w:jc w:val="center"/>
        </w:trPr>
        <w:tc>
          <w:tcPr>
            <w:tcW w:w="5651" w:type="dxa"/>
          </w:tcPr>
          <w:p w14:paraId="67205EC9" w14:textId="1B0511AA" w:rsidR="00737D4C" w:rsidRPr="00797673" w:rsidRDefault="00595756" w:rsidP="00797673">
            <w:pPr>
              <w:tabs>
                <w:tab w:val="num" w:pos="720"/>
              </w:tabs>
              <w:rPr>
                <w:sz w:val="22"/>
                <w:szCs w:val="22"/>
                <w:lang w:val="ro-RO"/>
              </w:rPr>
            </w:pPr>
            <w:r w:rsidRPr="00797673">
              <w:rPr>
                <w:color w:val="000000" w:themeColor="text1"/>
                <w:sz w:val="22"/>
                <w:szCs w:val="22"/>
                <w:lang w:val="ro-RO"/>
              </w:rPr>
              <w:t xml:space="preserve">10. </w:t>
            </w:r>
            <w:r w:rsidR="00634A65" w:rsidRPr="00797673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797673">
              <w:rPr>
                <w:sz w:val="22"/>
                <w:szCs w:val="22"/>
                <w:lang w:val="ro-RO"/>
              </w:rPr>
              <w:t>Noi biserici și noi ateliere de iconografie, epoca contemporană</w:t>
            </w:r>
          </w:p>
          <w:p w14:paraId="7E538537" w14:textId="5FE125D3" w:rsidR="00634A65" w:rsidRPr="00797673" w:rsidRDefault="00634A65" w:rsidP="00797673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849" w:type="dxa"/>
          </w:tcPr>
          <w:p w14:paraId="652A92DA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</w:tcPr>
          <w:p w14:paraId="2D50A969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5341D9AA" w14:textId="77777777" w:rsidTr="00EE2978">
        <w:trPr>
          <w:trHeight w:val="716"/>
          <w:jc w:val="center"/>
        </w:trPr>
        <w:tc>
          <w:tcPr>
            <w:tcW w:w="5651" w:type="dxa"/>
            <w:tcBorders>
              <w:bottom w:val="single" w:sz="4" w:space="0" w:color="auto"/>
            </w:tcBorders>
          </w:tcPr>
          <w:p w14:paraId="451D9D7F" w14:textId="47630024" w:rsidR="00634A65" w:rsidRPr="00797673" w:rsidRDefault="005F4D2F" w:rsidP="00797673">
            <w:pPr>
              <w:rPr>
                <w:sz w:val="22"/>
                <w:szCs w:val="22"/>
                <w:lang w:val="ro-RO"/>
              </w:rPr>
            </w:pPr>
            <w:r w:rsidRPr="00797673">
              <w:rPr>
                <w:sz w:val="22"/>
                <w:szCs w:val="22"/>
                <w:lang w:val="ro-RO"/>
              </w:rPr>
              <w:t>11. Nașterea și Învierea Domnului în pictura Renașterii</w:t>
            </w:r>
          </w:p>
        </w:tc>
        <w:tc>
          <w:tcPr>
            <w:tcW w:w="2849" w:type="dxa"/>
            <w:tcBorders>
              <w:bottom w:val="single" w:sz="4" w:space="0" w:color="auto"/>
            </w:tcBorders>
          </w:tcPr>
          <w:p w14:paraId="1C2FED60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5B2465A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0D326FCF" w14:textId="77777777" w:rsidTr="00EE2978">
        <w:trPr>
          <w:trHeight w:val="666"/>
          <w:jc w:val="center"/>
        </w:trPr>
        <w:tc>
          <w:tcPr>
            <w:tcW w:w="5651" w:type="dxa"/>
            <w:tcBorders>
              <w:top w:val="single" w:sz="4" w:space="0" w:color="auto"/>
            </w:tcBorders>
          </w:tcPr>
          <w:p w14:paraId="2048290C" w14:textId="21627DBE" w:rsidR="00634A65" w:rsidRPr="00797673" w:rsidRDefault="005F4D2F" w:rsidP="00797673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797673">
              <w:rPr>
                <w:color w:val="000000" w:themeColor="text1"/>
                <w:sz w:val="22"/>
                <w:szCs w:val="22"/>
                <w:lang w:val="ro-RO"/>
              </w:rPr>
              <w:t xml:space="preserve">12. Fra Angelico și Piero della Francesca. Tipuri de redare a spațialității  </w:t>
            </w:r>
          </w:p>
        </w:tc>
        <w:tc>
          <w:tcPr>
            <w:tcW w:w="2849" w:type="dxa"/>
            <w:tcBorders>
              <w:top w:val="single" w:sz="4" w:space="0" w:color="auto"/>
            </w:tcBorders>
          </w:tcPr>
          <w:p w14:paraId="0B5B867B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5142DD59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5440C67F" w14:textId="77777777" w:rsidTr="00EE2978">
        <w:trPr>
          <w:jc w:val="center"/>
        </w:trPr>
        <w:tc>
          <w:tcPr>
            <w:tcW w:w="5651" w:type="dxa"/>
          </w:tcPr>
          <w:p w14:paraId="62F80ED2" w14:textId="151BC0DC" w:rsidR="00634A65" w:rsidRPr="00797673" w:rsidRDefault="005F4D2F" w:rsidP="00797673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797673">
              <w:rPr>
                <w:color w:val="000000" w:themeColor="text1"/>
                <w:sz w:val="22"/>
                <w:szCs w:val="22"/>
                <w:lang w:val="ro-RO"/>
              </w:rPr>
              <w:t xml:space="preserve">13. </w:t>
            </w:r>
            <w:r w:rsidR="00AC3EBB" w:rsidRPr="00797673">
              <w:rPr>
                <w:color w:val="000000" w:themeColor="text1"/>
                <w:sz w:val="22"/>
                <w:szCs w:val="22"/>
                <w:lang w:val="ro-RO"/>
              </w:rPr>
              <w:t>„Viețile” lui Girogio Vasari si creația picturală a unor maeștrii ai Renașterii</w:t>
            </w:r>
          </w:p>
        </w:tc>
        <w:tc>
          <w:tcPr>
            <w:tcW w:w="2849" w:type="dxa"/>
          </w:tcPr>
          <w:p w14:paraId="615D7816" w14:textId="726B6C42" w:rsidR="00634A65" w:rsidRPr="00797673" w:rsidRDefault="00703334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</w:tcPr>
          <w:p w14:paraId="59D4D01D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5FF5E45E" w14:textId="77777777" w:rsidTr="00EE2978">
        <w:trPr>
          <w:jc w:val="center"/>
        </w:trPr>
        <w:tc>
          <w:tcPr>
            <w:tcW w:w="5651" w:type="dxa"/>
          </w:tcPr>
          <w:p w14:paraId="540BC76F" w14:textId="22D15159" w:rsidR="00634A65" w:rsidRPr="00797673" w:rsidRDefault="00AC3EBB" w:rsidP="00797673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797673">
              <w:rPr>
                <w:color w:val="000000" w:themeColor="text1"/>
                <w:sz w:val="22"/>
                <w:szCs w:val="22"/>
                <w:lang w:val="ro-RO"/>
              </w:rPr>
              <w:t>14. Cina cea de Taină în pictura renascentistă și barocă</w:t>
            </w:r>
          </w:p>
        </w:tc>
        <w:tc>
          <w:tcPr>
            <w:tcW w:w="2849" w:type="dxa"/>
          </w:tcPr>
          <w:p w14:paraId="62EECA3C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560" w:type="dxa"/>
          </w:tcPr>
          <w:p w14:paraId="7DD142A0" w14:textId="77777777" w:rsidR="00634A65" w:rsidRPr="00797673" w:rsidRDefault="00634A65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34A65" w:rsidRPr="00797673" w14:paraId="1DDF7A9A" w14:textId="77777777" w:rsidTr="00EE2978">
        <w:trPr>
          <w:jc w:val="center"/>
        </w:trPr>
        <w:tc>
          <w:tcPr>
            <w:tcW w:w="10060" w:type="dxa"/>
            <w:gridSpan w:val="3"/>
          </w:tcPr>
          <w:p w14:paraId="3F18C6B5" w14:textId="77777777" w:rsidR="00634A65" w:rsidRPr="00797673" w:rsidRDefault="00634A65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Bibliografie:</w:t>
            </w:r>
          </w:p>
          <w:p w14:paraId="537E2A96" w14:textId="4A455317" w:rsidR="00FB0746" w:rsidRPr="00797673" w:rsidRDefault="00FB0746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 xml:space="preserve">Vezi la 7.1, în plus: </w:t>
            </w:r>
          </w:p>
          <w:p w14:paraId="46981A78" w14:textId="77777777" w:rsidR="00FB0746" w:rsidRPr="00797673" w:rsidRDefault="00FB0746" w:rsidP="00797673">
            <w:pPr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 xml:space="preserve">Constans, Arhim. Maximos, </w:t>
            </w:r>
            <w:r w:rsidRPr="00797673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Arta de a vedea. Paradox și percepție în iconografia ortodoxă, </w:t>
            </w: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>Ed. Doxologia, Iași, 2017</w:t>
            </w:r>
          </w:p>
          <w:p w14:paraId="543C3A2B" w14:textId="77777777" w:rsidR="00FB0746" w:rsidRPr="00797673" w:rsidRDefault="00FB0746" w:rsidP="00797673">
            <w:pPr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>Cormack, Robin</w:t>
            </w:r>
            <w:r w:rsidRPr="00797673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 xml:space="preserve"> Bizantine Art, </w:t>
            </w: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>second edition, Oxford University Press, 2018</w:t>
            </w:r>
          </w:p>
          <w:p w14:paraId="716630C9" w14:textId="31CA9CFE" w:rsidR="00025715" w:rsidRPr="00025715" w:rsidRDefault="00025715" w:rsidP="00797673">
            <w:pPr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025715">
              <w:rPr>
                <w:rFonts w:eastAsia="Arial Narrow"/>
                <w:bCs/>
                <w:sz w:val="22"/>
                <w:szCs w:val="22"/>
                <w:lang w:val="ro-RO"/>
              </w:rPr>
              <w:t>Vasari</w:t>
            </w: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 xml:space="preserve">, </w:t>
            </w:r>
            <w:r w:rsidR="00FB0746" w:rsidRPr="00025715">
              <w:rPr>
                <w:rFonts w:eastAsia="Arial Narrow"/>
                <w:bCs/>
                <w:sz w:val="22"/>
                <w:szCs w:val="22"/>
                <w:lang w:val="ro-RO"/>
              </w:rPr>
              <w:t>Giorgio</w:t>
            </w:r>
            <w:r w:rsidR="00FB0746" w:rsidRPr="00797673">
              <w:rPr>
                <w:rFonts w:eastAsia="Arial Narrow"/>
                <w:bCs/>
                <w:sz w:val="22"/>
                <w:szCs w:val="22"/>
                <w:lang w:val="ro-RO"/>
              </w:rPr>
              <w:t>,</w:t>
            </w:r>
            <w:r w:rsidR="00FB0746" w:rsidRPr="00025715">
              <w:rPr>
                <w:rFonts w:eastAsia="Arial Narrow"/>
                <w:bCs/>
                <w:sz w:val="22"/>
                <w:szCs w:val="22"/>
                <w:lang w:val="ro-RO"/>
              </w:rPr>
              <w:t xml:space="preserve"> </w:t>
            </w:r>
            <w:r w:rsidRPr="00025715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Vie</w:t>
            </w:r>
            <w:r w:rsidRPr="00797673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ț</w:t>
            </w:r>
            <w:r w:rsidRPr="00025715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 xml:space="preserve">ile pictorilor, sculptorilor </w:t>
            </w:r>
            <w:r w:rsidRPr="00797673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ș</w:t>
            </w:r>
            <w:r w:rsidRPr="00025715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i arhitec</w:t>
            </w:r>
            <w:r w:rsidRPr="00797673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ț</w:t>
            </w:r>
            <w:r w:rsidRPr="00025715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ilor</w:t>
            </w: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>, 3 vol, Meridiane, București, 1968</w:t>
            </w:r>
            <w:r w:rsidRPr="00025715">
              <w:rPr>
                <w:rFonts w:eastAsia="Arial Narrow"/>
                <w:bCs/>
                <w:sz w:val="22"/>
                <w:szCs w:val="22"/>
                <w:lang w:val="ro-RO"/>
              </w:rPr>
              <w:t xml:space="preserve"> </w:t>
            </w:r>
          </w:p>
          <w:p w14:paraId="2D483AE4" w14:textId="77777777" w:rsidR="00FB0746" w:rsidRPr="00797673" w:rsidRDefault="00FB0746" w:rsidP="00797673">
            <w:pPr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 xml:space="preserve">Jolivet-Levy, Catherine, </w:t>
            </w:r>
            <w:r w:rsidRPr="00797673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Sacred art of Cappadocia: Byzantine murals from the 6th to 13th centuries</w:t>
            </w: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>. Istanbul, 2006</w:t>
            </w:r>
          </w:p>
          <w:p w14:paraId="0AFFA040" w14:textId="72CC939F" w:rsidR="00025715" w:rsidRPr="00797673" w:rsidRDefault="00025715" w:rsidP="00797673">
            <w:pPr>
              <w:rPr>
                <w:rFonts w:ascii="Open Sans" w:hAnsi="Open Sans" w:cs="Open Sans"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>Sardella, </w:t>
            </w:r>
            <w:r w:rsidR="00FB0746" w:rsidRPr="00797673">
              <w:rPr>
                <w:rFonts w:eastAsia="Arial Narrow"/>
                <w:bCs/>
                <w:sz w:val="22"/>
                <w:szCs w:val="22"/>
                <w:lang w:val="ro-RO"/>
              </w:rPr>
              <w:t xml:space="preserve">Dennis J. </w:t>
            </w:r>
            <w:r w:rsidRPr="00797673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Visi</w:t>
            </w:r>
            <w:r w:rsidR="00FB0746" w:rsidRPr="00797673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b</w:t>
            </w:r>
            <w:r w:rsidRPr="00797673">
              <w:rPr>
                <w:rFonts w:eastAsia="Arial Narrow"/>
                <w:bCs/>
                <w:i/>
                <w:iCs/>
                <w:sz w:val="22"/>
                <w:szCs w:val="22"/>
                <w:lang w:val="ro-RO"/>
              </w:rPr>
              <w:t>le Image of the Invisible God. A Guide to Russian and Byzantine Icons, </w:t>
            </w:r>
            <w:r w:rsidRPr="00797673">
              <w:rPr>
                <w:rFonts w:eastAsia="Arial Narrow"/>
                <w:bCs/>
                <w:sz w:val="22"/>
                <w:szCs w:val="22"/>
                <w:lang w:val="ro-RO"/>
              </w:rPr>
              <w:t>Paraclete Press, Brewster, Massachusetts, 2022</w:t>
            </w:r>
          </w:p>
          <w:p w14:paraId="77F5703B" w14:textId="72D749DF" w:rsidR="00025715" w:rsidRPr="00797673" w:rsidRDefault="00025715" w:rsidP="00797673">
            <w:pPr>
              <w:rPr>
                <w:rFonts w:eastAsia="Arial Narrow"/>
                <w:bCs/>
                <w:sz w:val="22"/>
                <w:szCs w:val="22"/>
                <w:lang w:val="ro-RO"/>
              </w:rPr>
            </w:pPr>
          </w:p>
        </w:tc>
      </w:tr>
    </w:tbl>
    <w:p w14:paraId="69A3DB68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</w:p>
    <w:p w14:paraId="4E25013E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  <w:r w:rsidRPr="00797673">
        <w:rPr>
          <w:rFonts w:eastAsia="Arial Narrow"/>
          <w:b/>
          <w:sz w:val="22"/>
          <w:szCs w:val="22"/>
          <w:lang w:val="ro-RO"/>
        </w:rPr>
        <w:t>8. Coroborarea conținuturilor disciplinei cu așteptările reprezentanților comunității epistemice, asociațiilor profesionale şi angajatori reprezentativi din domeniul aferent programului</w:t>
      </w:r>
    </w:p>
    <w:tbl>
      <w:tblPr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10658E" w:rsidRPr="00797673" w14:paraId="281D54E3" w14:textId="77777777" w:rsidTr="00CA298D">
        <w:trPr>
          <w:jc w:val="center"/>
        </w:trPr>
        <w:tc>
          <w:tcPr>
            <w:tcW w:w="9791" w:type="dxa"/>
          </w:tcPr>
          <w:p w14:paraId="7CAD86E7" w14:textId="77777777" w:rsidR="0010658E" w:rsidRPr="00797673" w:rsidRDefault="0010658E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</w:tbl>
    <w:p w14:paraId="084E63CE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</w:p>
    <w:p w14:paraId="4257996C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  <w:r w:rsidRPr="00797673">
        <w:rPr>
          <w:rFonts w:eastAsia="Arial Narrow"/>
          <w:b/>
          <w:sz w:val="22"/>
          <w:szCs w:val="22"/>
          <w:lang w:val="ro-RO"/>
        </w:rPr>
        <w:t>9. Evaluare</w:t>
      </w:r>
    </w:p>
    <w:p w14:paraId="35A597EE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</w:p>
    <w:tbl>
      <w:tblPr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10658E" w:rsidRPr="00797673" w14:paraId="3AEDD244" w14:textId="77777777" w:rsidTr="00CA298D">
        <w:trPr>
          <w:jc w:val="center"/>
        </w:trPr>
        <w:tc>
          <w:tcPr>
            <w:tcW w:w="2566" w:type="dxa"/>
          </w:tcPr>
          <w:p w14:paraId="2CC25B2E" w14:textId="77777777" w:rsidR="0010658E" w:rsidRPr="00797673" w:rsidRDefault="0010658E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3730C5C2" w14:textId="77777777" w:rsidR="0010658E" w:rsidRPr="00797673" w:rsidRDefault="0010658E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9.1. Criterii de evaluare</w:t>
            </w:r>
          </w:p>
        </w:tc>
        <w:tc>
          <w:tcPr>
            <w:tcW w:w="1985" w:type="dxa"/>
          </w:tcPr>
          <w:p w14:paraId="651F7958" w14:textId="77777777" w:rsidR="0010658E" w:rsidRPr="00797673" w:rsidRDefault="0010658E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9.2. Metode de evaluare</w:t>
            </w:r>
          </w:p>
        </w:tc>
        <w:tc>
          <w:tcPr>
            <w:tcW w:w="2126" w:type="dxa"/>
          </w:tcPr>
          <w:p w14:paraId="037F04F5" w14:textId="77777777" w:rsidR="0010658E" w:rsidRPr="00797673" w:rsidRDefault="0010658E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9.3. Pondere din nota finală</w:t>
            </w:r>
          </w:p>
        </w:tc>
      </w:tr>
      <w:tr w:rsidR="00261B89" w:rsidRPr="00797673" w14:paraId="7472A71F" w14:textId="77777777" w:rsidTr="00CA298D">
        <w:trPr>
          <w:jc w:val="center"/>
        </w:trPr>
        <w:tc>
          <w:tcPr>
            <w:tcW w:w="2566" w:type="dxa"/>
          </w:tcPr>
          <w:p w14:paraId="50A85B6F" w14:textId="77777777" w:rsidR="00261B89" w:rsidRPr="00797673" w:rsidRDefault="00261B89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65C89E45" w14:textId="252EF4FE" w:rsidR="00261B89" w:rsidRPr="00797673" w:rsidRDefault="00261B89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 xml:space="preserve">Examen </w:t>
            </w:r>
          </w:p>
        </w:tc>
        <w:tc>
          <w:tcPr>
            <w:tcW w:w="1985" w:type="dxa"/>
          </w:tcPr>
          <w:p w14:paraId="5C6C9AF3" w14:textId="15797F6E" w:rsidR="00261B89" w:rsidRPr="00797673" w:rsidRDefault="00261B89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Scris/oral</w:t>
            </w:r>
          </w:p>
        </w:tc>
        <w:tc>
          <w:tcPr>
            <w:tcW w:w="2126" w:type="dxa"/>
          </w:tcPr>
          <w:p w14:paraId="4D814CF8" w14:textId="711A598D" w:rsidR="00261B89" w:rsidRPr="00797673" w:rsidRDefault="00261B89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70%</w:t>
            </w:r>
          </w:p>
        </w:tc>
      </w:tr>
      <w:tr w:rsidR="00261B89" w:rsidRPr="00797673" w14:paraId="5797AABB" w14:textId="77777777" w:rsidTr="00CA298D">
        <w:trPr>
          <w:jc w:val="center"/>
        </w:trPr>
        <w:tc>
          <w:tcPr>
            <w:tcW w:w="2566" w:type="dxa"/>
          </w:tcPr>
          <w:p w14:paraId="6D825914" w14:textId="77777777" w:rsidR="00261B89" w:rsidRPr="00797673" w:rsidRDefault="00261B89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3CA0482E" w14:textId="1AEA7813" w:rsidR="00261B89" w:rsidRPr="00797673" w:rsidRDefault="00261B89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 xml:space="preserve">Verificare  </w:t>
            </w:r>
          </w:p>
        </w:tc>
        <w:tc>
          <w:tcPr>
            <w:tcW w:w="1985" w:type="dxa"/>
          </w:tcPr>
          <w:p w14:paraId="300D4280" w14:textId="77777777" w:rsidR="00261B89" w:rsidRPr="00797673" w:rsidRDefault="00261B89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 lucrare;</w:t>
            </w:r>
          </w:p>
          <w:p w14:paraId="6BFDE68C" w14:textId="07BCFAED" w:rsidR="00261B89" w:rsidRPr="00797673" w:rsidRDefault="00261B89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Activitate la seminar</w:t>
            </w:r>
          </w:p>
        </w:tc>
        <w:tc>
          <w:tcPr>
            <w:tcW w:w="2126" w:type="dxa"/>
          </w:tcPr>
          <w:p w14:paraId="068280E6" w14:textId="77F30214" w:rsidR="00261B89" w:rsidRPr="00797673" w:rsidRDefault="00261B89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30%</w:t>
            </w:r>
          </w:p>
        </w:tc>
      </w:tr>
      <w:tr w:rsidR="00261B89" w:rsidRPr="00797673" w14:paraId="54289205" w14:textId="77777777" w:rsidTr="00CA298D">
        <w:trPr>
          <w:jc w:val="center"/>
        </w:trPr>
        <w:tc>
          <w:tcPr>
            <w:tcW w:w="2566" w:type="dxa"/>
          </w:tcPr>
          <w:p w14:paraId="707DA418" w14:textId="77777777" w:rsidR="00261B89" w:rsidRPr="00797673" w:rsidRDefault="00261B89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1F0D1698" w14:textId="02E62138" w:rsidR="00261B89" w:rsidRPr="00797673" w:rsidRDefault="00261B89" w:rsidP="0079767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Cunoașterea stilurilor artistice și capacitatea de a asocia obiecte de artă după diferite criterii, construind tipologii</w:t>
            </w:r>
          </w:p>
        </w:tc>
      </w:tr>
      <w:tr w:rsidR="00261B89" w:rsidRPr="00797673" w14:paraId="6A7C89AC" w14:textId="77777777" w:rsidTr="00CA298D">
        <w:trPr>
          <w:jc w:val="center"/>
        </w:trPr>
        <w:tc>
          <w:tcPr>
            <w:tcW w:w="10079" w:type="dxa"/>
            <w:gridSpan w:val="4"/>
          </w:tcPr>
          <w:p w14:paraId="3376AAA0" w14:textId="77777777" w:rsidR="00261B89" w:rsidRPr="00797673" w:rsidRDefault="00261B89" w:rsidP="00797673">
            <w:pPr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</w:tbl>
    <w:p w14:paraId="46BA8B9D" w14:textId="77777777" w:rsidR="0010658E" w:rsidRPr="00797673" w:rsidRDefault="0010658E" w:rsidP="00797673">
      <w:pPr>
        <w:ind w:left="-426"/>
        <w:rPr>
          <w:rFonts w:eastAsia="Arial Narrow"/>
          <w:b/>
          <w:sz w:val="22"/>
          <w:szCs w:val="22"/>
          <w:lang w:val="ro-RO"/>
        </w:rPr>
      </w:pPr>
    </w:p>
    <w:p w14:paraId="7D8AD0BC" w14:textId="77777777" w:rsidR="0010658E" w:rsidRPr="00797673" w:rsidRDefault="0010658E" w:rsidP="00797673">
      <w:pPr>
        <w:spacing w:line="276" w:lineRule="auto"/>
        <w:ind w:left="-426"/>
        <w:rPr>
          <w:rFonts w:eastAsia="Arial Narrow"/>
          <w:b/>
          <w:sz w:val="22"/>
          <w:szCs w:val="22"/>
          <w:lang w:val="ro-RO"/>
        </w:rPr>
      </w:pPr>
    </w:p>
    <w:p w14:paraId="5176C02C" w14:textId="77777777" w:rsidR="0010658E" w:rsidRPr="00797673" w:rsidRDefault="0010658E" w:rsidP="00797673">
      <w:pPr>
        <w:spacing w:line="276" w:lineRule="auto"/>
        <w:ind w:left="-426"/>
        <w:rPr>
          <w:rFonts w:eastAsia="Arial Narrow"/>
          <w:b/>
          <w:sz w:val="22"/>
          <w:szCs w:val="22"/>
          <w:lang w:val="ro-RO"/>
        </w:rPr>
      </w:pPr>
    </w:p>
    <w:tbl>
      <w:tblPr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10658E" w:rsidRPr="00797673" w14:paraId="4ADC1D15" w14:textId="77777777" w:rsidTr="00CA298D">
        <w:tc>
          <w:tcPr>
            <w:tcW w:w="2185" w:type="dxa"/>
          </w:tcPr>
          <w:p w14:paraId="53B725D6" w14:textId="77777777" w:rsidR="0010658E" w:rsidRPr="00797673" w:rsidRDefault="0010658E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Data Completării</w:t>
            </w:r>
          </w:p>
          <w:p w14:paraId="34335204" w14:textId="55A05A70" w:rsidR="0010658E" w:rsidRPr="00797673" w:rsidRDefault="00DE71FB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DE71FB">
              <w:rPr>
                <w:rFonts w:eastAsia="Arial Narrow"/>
                <w:b/>
                <w:sz w:val="22"/>
                <w:szCs w:val="22"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2FDE4409" w14:textId="77777777" w:rsidR="0010658E" w:rsidRPr="00797673" w:rsidRDefault="0010658E" w:rsidP="00797673">
            <w:pPr>
              <w:spacing w:line="276" w:lineRule="auto"/>
              <w:ind w:left="486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Semnătura titularului de curs</w:t>
            </w:r>
          </w:p>
          <w:p w14:paraId="7CE4EC46" w14:textId="77777777" w:rsidR="0010658E" w:rsidRPr="00797673" w:rsidRDefault="0010658E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754945EB" w14:textId="77777777" w:rsidR="0010658E" w:rsidRPr="00797673" w:rsidRDefault="0010658E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Semnătura titularului de seminar</w:t>
            </w:r>
          </w:p>
          <w:p w14:paraId="170C3864" w14:textId="77777777" w:rsidR="0010658E" w:rsidRPr="00797673" w:rsidRDefault="0010658E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  <w:tr w:rsidR="0010658E" w:rsidRPr="00797673" w14:paraId="504C5C8B" w14:textId="77777777" w:rsidTr="00CA298D">
        <w:tc>
          <w:tcPr>
            <w:tcW w:w="2185" w:type="dxa"/>
          </w:tcPr>
          <w:p w14:paraId="795496C7" w14:textId="77777777" w:rsidR="0010658E" w:rsidRPr="00797673" w:rsidRDefault="0010658E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4475" w:type="dxa"/>
          </w:tcPr>
          <w:p w14:paraId="3D293C91" w14:textId="77777777" w:rsidR="0010658E" w:rsidRPr="00797673" w:rsidRDefault="0010658E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72054C48" w14:textId="77777777" w:rsidR="0010658E" w:rsidRPr="00797673" w:rsidRDefault="0010658E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  <w:tr w:rsidR="0010658E" w:rsidRPr="00797673" w14:paraId="18A17300" w14:textId="77777777" w:rsidTr="00CA298D">
        <w:tc>
          <w:tcPr>
            <w:tcW w:w="2185" w:type="dxa"/>
          </w:tcPr>
          <w:p w14:paraId="1C871A0A" w14:textId="77777777" w:rsidR="0010658E" w:rsidRPr="00797673" w:rsidRDefault="0010658E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Data avizării în departament</w:t>
            </w:r>
          </w:p>
          <w:p w14:paraId="05FEA76F" w14:textId="450BC95A" w:rsidR="0010658E" w:rsidRPr="00797673" w:rsidRDefault="00135558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>
              <w:rPr>
                <w:rFonts w:eastAsia="Arial Narrow"/>
                <w:b/>
                <w:sz w:val="22"/>
                <w:szCs w:val="22"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156A10D6" w14:textId="77777777" w:rsidR="0010658E" w:rsidRPr="00797673" w:rsidRDefault="0010658E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2114AE79" w14:textId="77777777" w:rsidR="0010658E" w:rsidRPr="00797673" w:rsidRDefault="0010658E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b/>
                <w:sz w:val="22"/>
                <w:szCs w:val="22"/>
                <w:lang w:val="ro-RO"/>
              </w:rPr>
              <w:t>Semnătura Directorului de Departament</w:t>
            </w:r>
          </w:p>
          <w:p w14:paraId="31760B6F" w14:textId="77777777" w:rsidR="0010658E" w:rsidRPr="00797673" w:rsidRDefault="0010658E" w:rsidP="00797673">
            <w:pPr>
              <w:spacing w:line="276" w:lineRule="auto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</w:tbl>
    <w:p w14:paraId="04C57A08" w14:textId="77777777" w:rsidR="0010658E" w:rsidRPr="00797673" w:rsidRDefault="0010658E" w:rsidP="00910979">
      <w:pPr>
        <w:ind w:left="-426"/>
        <w:rPr>
          <w:rFonts w:eastAsia="Arial Narrow"/>
          <w:b/>
          <w:sz w:val="22"/>
          <w:szCs w:val="22"/>
          <w:lang w:val="ro-RO"/>
        </w:rPr>
      </w:pPr>
    </w:p>
    <w:sectPr w:rsidR="0010658E" w:rsidRPr="00797673" w:rsidSect="0010658E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F7C5C"/>
    <w:multiLevelType w:val="hybridMultilevel"/>
    <w:tmpl w:val="D5BAC1B2"/>
    <w:lvl w:ilvl="0" w:tplc="42D42E5C">
      <w:start w:val="1"/>
      <w:numFmt w:val="decimal"/>
      <w:lvlText w:val="%1."/>
      <w:lvlJc w:val="left"/>
      <w:pPr>
        <w:ind w:left="644" w:hanging="360"/>
      </w:pPr>
      <w:rPr>
        <w:b w:val="0"/>
        <w:bCs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E508E"/>
    <w:multiLevelType w:val="multilevel"/>
    <w:tmpl w:val="62108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1057263">
    <w:abstractNumId w:val="0"/>
  </w:num>
  <w:num w:numId="2" w16cid:durableId="1921674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58E"/>
    <w:rsid w:val="00025715"/>
    <w:rsid w:val="000E1F8E"/>
    <w:rsid w:val="000F4DA2"/>
    <w:rsid w:val="0010658E"/>
    <w:rsid w:val="00135558"/>
    <w:rsid w:val="00176E7E"/>
    <w:rsid w:val="00261B89"/>
    <w:rsid w:val="00282FEF"/>
    <w:rsid w:val="00296074"/>
    <w:rsid w:val="002C6F0D"/>
    <w:rsid w:val="003313AC"/>
    <w:rsid w:val="003F3592"/>
    <w:rsid w:val="004E7847"/>
    <w:rsid w:val="0057745B"/>
    <w:rsid w:val="00590A22"/>
    <w:rsid w:val="00593F56"/>
    <w:rsid w:val="00593FE1"/>
    <w:rsid w:val="00595756"/>
    <w:rsid w:val="005F4D2F"/>
    <w:rsid w:val="00602249"/>
    <w:rsid w:val="00626A4A"/>
    <w:rsid w:val="00634A65"/>
    <w:rsid w:val="00650B84"/>
    <w:rsid w:val="006C2B2C"/>
    <w:rsid w:val="00703334"/>
    <w:rsid w:val="00737D4C"/>
    <w:rsid w:val="00746417"/>
    <w:rsid w:val="00797673"/>
    <w:rsid w:val="007E1B2F"/>
    <w:rsid w:val="00906428"/>
    <w:rsid w:val="00910979"/>
    <w:rsid w:val="00AC3EBB"/>
    <w:rsid w:val="00AD1473"/>
    <w:rsid w:val="00AF07E7"/>
    <w:rsid w:val="00B066D4"/>
    <w:rsid w:val="00B27F04"/>
    <w:rsid w:val="00C27593"/>
    <w:rsid w:val="00D072F7"/>
    <w:rsid w:val="00D75C3A"/>
    <w:rsid w:val="00D95A5E"/>
    <w:rsid w:val="00DB04D5"/>
    <w:rsid w:val="00DE71FB"/>
    <w:rsid w:val="00E3722D"/>
    <w:rsid w:val="00EE2978"/>
    <w:rsid w:val="00F857BE"/>
    <w:rsid w:val="00F94125"/>
    <w:rsid w:val="00F9650E"/>
    <w:rsid w:val="00FB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FBBC4"/>
  <w15:chartTrackingRefBased/>
  <w15:docId w15:val="{2E9E5EB2-19BF-48A2-9189-A835E8262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58E"/>
    <w:pPr>
      <w:spacing w:after="0" w:line="240" w:lineRule="auto"/>
    </w:pPr>
    <w:rPr>
      <w:rFonts w:eastAsia="Times New Roman" w:cs="Times New Roman"/>
      <w:kern w:val="0"/>
      <w:szCs w:val="24"/>
      <w:lang w:val="en-US" w:eastAsia="zh-CN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06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06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0658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065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065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0658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0658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0658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0658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065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065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0658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0658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0658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065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065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065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065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1065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106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0658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065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106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10658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10658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10658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065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0658E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10658E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59"/>
    <w:rsid w:val="00AF07E7"/>
    <w:pPr>
      <w:spacing w:after="0" w:line="240" w:lineRule="auto"/>
    </w:pPr>
    <w:rPr>
      <w:rFonts w:asciiTheme="minorHAnsi" w:hAnsiTheme="minorHAnsi"/>
      <w:kern w:val="0"/>
      <w:sz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9650E"/>
  </w:style>
  <w:style w:type="character" w:styleId="Hyperlink">
    <w:name w:val="Hyperlink"/>
    <w:basedOn w:val="Fontdeparagrafimplicit"/>
    <w:uiPriority w:val="99"/>
    <w:unhideWhenUsed/>
    <w:rsid w:val="000257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marthistory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5</Pages>
  <Words>1849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Maica Atanasia</dc:creator>
  <cp:keywords/>
  <dc:description/>
  <cp:lastModifiedBy>radu andrei</cp:lastModifiedBy>
  <cp:revision>11</cp:revision>
  <dcterms:created xsi:type="dcterms:W3CDTF">2025-11-29T18:16:00Z</dcterms:created>
  <dcterms:modified xsi:type="dcterms:W3CDTF">2025-12-09T12:22:00Z</dcterms:modified>
</cp:coreProperties>
</file>